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70012" w14:textId="3E5167F2" w:rsidR="009F56D8" w:rsidRPr="009F56D8" w:rsidRDefault="009F56D8" w:rsidP="004B4AC3">
      <w:pPr>
        <w:tabs>
          <w:tab w:val="center" w:pos="4536"/>
          <w:tab w:val="right" w:pos="9639"/>
        </w:tabs>
        <w:ind w:firstLineChars="0" w:firstLine="0"/>
        <w:rPr>
          <w:rFonts w:eastAsia="MS Mincho"/>
          <w:b/>
          <w:bCs/>
          <w:sz w:val="24"/>
          <w:szCs w:val="24"/>
          <w:lang w:eastAsia="ja-JP"/>
        </w:rPr>
      </w:pPr>
      <w:bookmarkStart w:id="0" w:name="OLE_LINK13"/>
      <w:bookmarkStart w:id="1" w:name="OLE_LINK2"/>
      <w:bookmarkStart w:id="2" w:name="OLE_LINK3"/>
      <w:bookmarkStart w:id="3" w:name="OLE_LINK4"/>
      <w:bookmarkStart w:id="4" w:name="OLE_LINK10"/>
      <w:bookmarkStart w:id="5" w:name="OLE_LINK5"/>
      <w:bookmarkStart w:id="6" w:name="OLE_LINK8"/>
      <w:bookmarkStart w:id="7" w:name="_Toc28269461"/>
      <w:r w:rsidRPr="009F56D8">
        <w:rPr>
          <w:rFonts w:eastAsia="MS Mincho"/>
          <w:b/>
          <w:bCs/>
          <w:sz w:val="24"/>
          <w:szCs w:val="24"/>
        </w:rPr>
        <w:t>3GPP TSG RAN WG1 #1</w:t>
      </w:r>
      <w:r w:rsidR="00B02371">
        <w:rPr>
          <w:rFonts w:eastAsia="MS Mincho"/>
          <w:b/>
          <w:bCs/>
          <w:sz w:val="24"/>
          <w:szCs w:val="24"/>
        </w:rPr>
        <w:t>16</w:t>
      </w:r>
      <w:r w:rsidR="00411F45">
        <w:rPr>
          <w:rFonts w:eastAsia="MS Mincho"/>
          <w:b/>
          <w:bCs/>
          <w:sz w:val="24"/>
          <w:szCs w:val="24"/>
        </w:rPr>
        <w:t>-bis</w:t>
      </w:r>
      <w:r w:rsidRPr="009F56D8">
        <w:rPr>
          <w:rFonts w:eastAsia="MS Mincho"/>
          <w:b/>
          <w:bCs/>
          <w:sz w:val="24"/>
          <w:szCs w:val="24"/>
        </w:rPr>
        <w:tab/>
      </w:r>
      <w:r w:rsidRPr="009F56D8">
        <w:rPr>
          <w:rFonts w:eastAsia="MS Mincho"/>
          <w:b/>
          <w:bCs/>
          <w:sz w:val="24"/>
          <w:szCs w:val="24"/>
        </w:rPr>
        <w:tab/>
      </w:r>
      <w:r w:rsidR="00982BC1" w:rsidRPr="00982BC1">
        <w:rPr>
          <w:rFonts w:eastAsia="MS Mincho"/>
          <w:b/>
          <w:bCs/>
          <w:sz w:val="24"/>
          <w:szCs w:val="24"/>
        </w:rPr>
        <w:t>R1-2402948</w:t>
      </w:r>
    </w:p>
    <w:p w14:paraId="34B445EE" w14:textId="654A07D4" w:rsidR="003D0515" w:rsidRPr="009F56D8" w:rsidRDefault="00411F45" w:rsidP="004B4AC3">
      <w:pPr>
        <w:tabs>
          <w:tab w:val="right" w:pos="9630"/>
        </w:tabs>
        <w:spacing w:after="0" w:line="360" w:lineRule="auto"/>
        <w:ind w:firstLineChars="0" w:firstLine="0"/>
        <w:rPr>
          <w:rStyle w:val="aff0"/>
          <w:b/>
          <w:sz w:val="24"/>
          <w:szCs w:val="24"/>
          <w:lang w:eastAsia="zh-TW"/>
        </w:rPr>
      </w:pPr>
      <w:r w:rsidRPr="00411F45">
        <w:rPr>
          <w:rFonts w:eastAsia="MS Mincho"/>
          <w:b/>
          <w:bCs/>
          <w:sz w:val="24"/>
          <w:szCs w:val="24"/>
        </w:rPr>
        <w:t>Changsha, Hunan Province, China, April 15</w:t>
      </w:r>
      <w:r w:rsidRPr="008F704D">
        <w:rPr>
          <w:rFonts w:eastAsia="MS Mincho"/>
          <w:b/>
          <w:bCs/>
          <w:sz w:val="24"/>
          <w:szCs w:val="24"/>
          <w:vertAlign w:val="superscript"/>
        </w:rPr>
        <w:t>th</w:t>
      </w:r>
      <w:r w:rsidRPr="00411F45">
        <w:rPr>
          <w:rFonts w:eastAsia="MS Mincho"/>
          <w:b/>
          <w:bCs/>
          <w:sz w:val="24"/>
          <w:szCs w:val="24"/>
        </w:rPr>
        <w:t xml:space="preserve"> – 19</w:t>
      </w:r>
      <w:r w:rsidRPr="008F704D">
        <w:rPr>
          <w:rFonts w:eastAsia="MS Mincho"/>
          <w:b/>
          <w:bCs/>
          <w:sz w:val="24"/>
          <w:szCs w:val="24"/>
          <w:vertAlign w:val="superscript"/>
        </w:rPr>
        <w:t>th</w:t>
      </w:r>
      <w:r w:rsidRPr="00411F45">
        <w:rPr>
          <w:rFonts w:eastAsia="MS Mincho"/>
          <w:b/>
          <w:bCs/>
          <w:sz w:val="24"/>
          <w:szCs w:val="24"/>
        </w:rPr>
        <w:t xml:space="preserve">, </w:t>
      </w:r>
      <w:r w:rsidR="008E0584" w:rsidRPr="008E0584">
        <w:rPr>
          <w:rFonts w:eastAsia="MS Mincho"/>
          <w:b/>
          <w:bCs/>
          <w:sz w:val="24"/>
          <w:szCs w:val="24"/>
        </w:rPr>
        <w:t>2024</w:t>
      </w:r>
    </w:p>
    <w:bookmarkEnd w:id="0"/>
    <w:p w14:paraId="02EB78FB" w14:textId="47A4FF50" w:rsidR="00737DE5" w:rsidRPr="00737DE5" w:rsidRDefault="00737DE5" w:rsidP="004B4AC3">
      <w:pPr>
        <w:tabs>
          <w:tab w:val="left" w:pos="1985"/>
        </w:tabs>
        <w:spacing w:after="0" w:line="360" w:lineRule="auto"/>
        <w:ind w:firstLineChars="0" w:firstLine="0"/>
        <w:rPr>
          <w:rStyle w:val="aff0"/>
          <w:b/>
          <w:i w:val="0"/>
          <w:sz w:val="24"/>
          <w:lang w:eastAsia="zh-TW"/>
        </w:rPr>
      </w:pPr>
      <w:r w:rsidRPr="00737DE5">
        <w:rPr>
          <w:rStyle w:val="aff0"/>
          <w:b/>
          <w:i w:val="0"/>
          <w:sz w:val="24"/>
        </w:rPr>
        <w:t>Agenda item:</w:t>
      </w:r>
      <w:r w:rsidRPr="00737DE5">
        <w:rPr>
          <w:rStyle w:val="aff0"/>
          <w:b/>
          <w:i w:val="0"/>
          <w:sz w:val="24"/>
        </w:rPr>
        <w:tab/>
      </w:r>
      <w:bookmarkStart w:id="8" w:name="Source"/>
      <w:bookmarkEnd w:id="8"/>
      <w:r w:rsidR="008E0584">
        <w:rPr>
          <w:rStyle w:val="aff0"/>
          <w:b/>
          <w:i w:val="0"/>
          <w:sz w:val="24"/>
        </w:rPr>
        <w:t>9</w:t>
      </w:r>
      <w:r w:rsidR="000F0DDE">
        <w:rPr>
          <w:rStyle w:val="aff0"/>
          <w:b/>
          <w:i w:val="0"/>
          <w:sz w:val="24"/>
        </w:rPr>
        <w:t>.</w:t>
      </w:r>
      <w:r w:rsidR="008E0584">
        <w:rPr>
          <w:rStyle w:val="aff0"/>
          <w:b/>
          <w:i w:val="0"/>
          <w:sz w:val="24"/>
        </w:rPr>
        <w:t>4</w:t>
      </w:r>
      <w:r w:rsidR="000F0DDE">
        <w:rPr>
          <w:rStyle w:val="aff0"/>
          <w:b/>
          <w:i w:val="0"/>
          <w:sz w:val="24"/>
        </w:rPr>
        <w:t>.</w:t>
      </w:r>
      <w:r w:rsidR="00A73E20">
        <w:rPr>
          <w:rStyle w:val="aff0"/>
          <w:b/>
          <w:i w:val="0"/>
          <w:sz w:val="24"/>
        </w:rPr>
        <w:t>2</w:t>
      </w:r>
      <w:r w:rsidR="000F0DDE">
        <w:rPr>
          <w:rStyle w:val="aff0"/>
          <w:b/>
          <w:i w:val="0"/>
          <w:sz w:val="24"/>
        </w:rPr>
        <w:t>.</w:t>
      </w:r>
      <w:r w:rsidR="008E0584">
        <w:rPr>
          <w:rStyle w:val="aff0"/>
          <w:b/>
          <w:i w:val="0"/>
          <w:sz w:val="24"/>
        </w:rPr>
        <w:t>1</w:t>
      </w:r>
    </w:p>
    <w:p w14:paraId="1E8CED88" w14:textId="77777777" w:rsidR="00737DE5" w:rsidRPr="00737DE5" w:rsidRDefault="00737DE5" w:rsidP="004B4AC3">
      <w:pPr>
        <w:tabs>
          <w:tab w:val="left" w:pos="1985"/>
        </w:tabs>
        <w:spacing w:after="0" w:line="360" w:lineRule="auto"/>
        <w:ind w:firstLineChars="0" w:firstLine="0"/>
        <w:rPr>
          <w:rStyle w:val="aff0"/>
          <w:b/>
          <w:i w:val="0"/>
          <w:sz w:val="24"/>
        </w:rPr>
      </w:pPr>
      <w:r w:rsidRPr="00737DE5">
        <w:rPr>
          <w:rStyle w:val="aff0"/>
          <w:b/>
          <w:i w:val="0"/>
          <w:sz w:val="24"/>
        </w:rPr>
        <w:t xml:space="preserve">Source: </w:t>
      </w:r>
      <w:r w:rsidRPr="00737DE5">
        <w:rPr>
          <w:rStyle w:val="aff0"/>
          <w:b/>
          <w:i w:val="0"/>
          <w:sz w:val="24"/>
        </w:rPr>
        <w:tab/>
      </w:r>
      <w:bookmarkStart w:id="9" w:name="OLE_LINK138"/>
      <w:bookmarkStart w:id="10" w:name="OLE_LINK139"/>
      <w:bookmarkStart w:id="11" w:name="OLE_LINK14"/>
      <w:r w:rsidRPr="00737DE5">
        <w:rPr>
          <w:rStyle w:val="aff0"/>
          <w:b/>
          <w:i w:val="0"/>
          <w:sz w:val="24"/>
        </w:rPr>
        <w:t>MediaTek Inc.</w:t>
      </w:r>
      <w:bookmarkEnd w:id="9"/>
      <w:bookmarkEnd w:id="10"/>
      <w:bookmarkEnd w:id="11"/>
    </w:p>
    <w:p w14:paraId="1F8144AA" w14:textId="41DD7695" w:rsidR="00737DE5" w:rsidRPr="00737DE5" w:rsidRDefault="00737DE5" w:rsidP="004B4AC3">
      <w:pPr>
        <w:tabs>
          <w:tab w:val="left" w:pos="1985"/>
        </w:tabs>
        <w:spacing w:after="0" w:line="360" w:lineRule="auto"/>
        <w:ind w:firstLineChars="0" w:firstLine="0"/>
        <w:rPr>
          <w:rStyle w:val="aff0"/>
          <w:b/>
          <w:i w:val="0"/>
          <w:sz w:val="24"/>
          <w:lang w:eastAsia="zh-TW"/>
        </w:rPr>
      </w:pPr>
      <w:r w:rsidRPr="00737DE5">
        <w:rPr>
          <w:rStyle w:val="aff0"/>
          <w:b/>
          <w:i w:val="0"/>
          <w:sz w:val="24"/>
        </w:rPr>
        <w:t xml:space="preserve">Title: </w:t>
      </w:r>
      <w:r w:rsidRPr="00737DE5">
        <w:rPr>
          <w:rStyle w:val="aff0"/>
          <w:b/>
          <w:i w:val="0"/>
          <w:sz w:val="24"/>
        </w:rPr>
        <w:tab/>
      </w:r>
      <w:r w:rsidR="00B464B8">
        <w:rPr>
          <w:rStyle w:val="aff0"/>
          <w:b/>
          <w:i w:val="0"/>
          <w:sz w:val="24"/>
        </w:rPr>
        <w:t>O</w:t>
      </w:r>
      <w:r w:rsidR="00A73E20" w:rsidRPr="00A73E20">
        <w:rPr>
          <w:rStyle w:val="aff0"/>
          <w:b/>
          <w:i w:val="0"/>
          <w:sz w:val="24"/>
        </w:rPr>
        <w:t>n general aspects of physical layer design for A-IoT</w:t>
      </w:r>
      <w:r w:rsidR="003C74F4" w:rsidRPr="003C74F4">
        <w:rPr>
          <w:rStyle w:val="aff0"/>
          <w:b/>
          <w:i w:val="0"/>
          <w:sz w:val="24"/>
        </w:rPr>
        <w:t xml:space="preserve"> </w:t>
      </w:r>
    </w:p>
    <w:p w14:paraId="3D33F876" w14:textId="77777777" w:rsidR="00737DE5" w:rsidRPr="00737DE5" w:rsidRDefault="00737DE5" w:rsidP="004B4AC3">
      <w:pPr>
        <w:tabs>
          <w:tab w:val="left" w:pos="1985"/>
        </w:tabs>
        <w:spacing w:after="0" w:line="360" w:lineRule="auto"/>
        <w:ind w:firstLineChars="0" w:firstLine="0"/>
        <w:rPr>
          <w:rStyle w:val="aff0"/>
          <w:b/>
          <w:i w:val="0"/>
          <w:sz w:val="24"/>
        </w:rPr>
      </w:pPr>
      <w:r w:rsidRPr="00737DE5">
        <w:rPr>
          <w:rStyle w:val="aff0"/>
          <w:b/>
          <w:i w:val="0"/>
          <w:sz w:val="24"/>
        </w:rPr>
        <w:t>Document for:</w:t>
      </w:r>
      <w:r w:rsidRPr="00737DE5">
        <w:rPr>
          <w:rStyle w:val="aff0"/>
          <w:b/>
          <w:i w:val="0"/>
          <w:sz w:val="24"/>
        </w:rPr>
        <w:tab/>
      </w:r>
      <w:bookmarkStart w:id="12" w:name="DocumentFor"/>
      <w:bookmarkEnd w:id="12"/>
      <w:r w:rsidRPr="00737DE5">
        <w:rPr>
          <w:rStyle w:val="aff0"/>
          <w:b/>
          <w:i w:val="0"/>
          <w:sz w:val="24"/>
        </w:rPr>
        <w:t>Discussion/Decision</w:t>
      </w:r>
      <w:bookmarkEnd w:id="1"/>
      <w:bookmarkEnd w:id="2"/>
    </w:p>
    <w:bookmarkEnd w:id="3"/>
    <w:bookmarkEnd w:id="4"/>
    <w:p w14:paraId="0DCFA462" w14:textId="77777777" w:rsidR="00C259F8" w:rsidRPr="00A34025" w:rsidRDefault="00737DE5" w:rsidP="00495740">
      <w:pPr>
        <w:pStyle w:val="1"/>
      </w:pPr>
      <w:r>
        <w:t>Introduction</w:t>
      </w:r>
    </w:p>
    <w:p w14:paraId="58361F90" w14:textId="5879D34C" w:rsidR="008E0584" w:rsidRDefault="00584B94" w:rsidP="00E71774">
      <w:pPr>
        <w:ind w:firstLine="440"/>
        <w:rPr>
          <w:lang w:val="en-GB" w:eastAsia="zh-CN"/>
        </w:rPr>
      </w:pPr>
      <w:r>
        <w:rPr>
          <w:lang w:val="en-GB" w:eastAsia="zh-CN"/>
        </w:rPr>
        <w:t xml:space="preserve">Rel-19 </w:t>
      </w:r>
      <w:r w:rsidR="001A291C">
        <w:rPr>
          <w:lang w:val="en-GB" w:eastAsia="zh-CN"/>
        </w:rPr>
        <w:t xml:space="preserve">revised </w:t>
      </w:r>
      <w:r>
        <w:rPr>
          <w:lang w:val="en-GB" w:eastAsia="zh-CN"/>
        </w:rPr>
        <w:t xml:space="preserve">SID [1] on ambient IoT (A-IoT) describes the following objective for </w:t>
      </w:r>
      <w:r w:rsidR="00694BF5">
        <w:rPr>
          <w:lang w:val="en-GB" w:eastAsia="zh-CN"/>
        </w:rPr>
        <w:t xml:space="preserve">A-IoT </w:t>
      </w:r>
      <w:r w:rsidR="00534D3F" w:rsidRPr="00534D3F">
        <w:rPr>
          <w:lang w:val="en-GB" w:eastAsia="zh-CN"/>
        </w:rPr>
        <w:t>physical layer design</w:t>
      </w:r>
    </w:p>
    <w:tbl>
      <w:tblPr>
        <w:tblStyle w:val="afa"/>
        <w:tblW w:w="0" w:type="auto"/>
        <w:tblLook w:val="04A0" w:firstRow="1" w:lastRow="0" w:firstColumn="1" w:lastColumn="0" w:noHBand="0" w:noVBand="1"/>
      </w:tblPr>
      <w:tblGrid>
        <w:gridCol w:w="9629"/>
      </w:tblGrid>
      <w:tr w:rsidR="00A22293" w:rsidRPr="00F307B2" w14:paraId="701B4D80" w14:textId="77777777" w:rsidTr="00164EC6">
        <w:tc>
          <w:tcPr>
            <w:tcW w:w="9629" w:type="dxa"/>
            <w:tcBorders>
              <w:top w:val="single" w:sz="4" w:space="0" w:color="auto"/>
              <w:left w:val="single" w:sz="4" w:space="0" w:color="auto"/>
              <w:bottom w:val="single" w:sz="4" w:space="0" w:color="auto"/>
              <w:right w:val="single" w:sz="4" w:space="0" w:color="auto"/>
            </w:tcBorders>
            <w:hideMark/>
          </w:tcPr>
          <w:p w14:paraId="7A8399BE" w14:textId="77777777" w:rsidR="00534D3F" w:rsidRDefault="00534D3F">
            <w:pPr>
              <w:numPr>
                <w:ilvl w:val="0"/>
                <w:numId w:val="12"/>
              </w:numPr>
              <w:spacing w:after="120"/>
              <w:ind w:right="-96" w:firstLine="440"/>
              <w:rPr>
                <w:lang w:eastAsia="ja-JP"/>
              </w:rPr>
            </w:pPr>
            <w:bookmarkStart w:id="13" w:name="OLE_LINK11"/>
            <w:r>
              <w:rPr>
                <w:lang w:eastAsia="ja-JP"/>
              </w:rPr>
              <w:t xml:space="preserve">Study necessary and </w:t>
            </w:r>
            <w:r w:rsidRPr="008701C1">
              <w:rPr>
                <w:lang w:eastAsia="ja-JP"/>
              </w:rPr>
              <w:t xml:space="preserve">feasible </w:t>
            </w:r>
            <w:r>
              <w:rPr>
                <w:lang w:eastAsia="ja-JP"/>
              </w:rPr>
              <w:t xml:space="preserve">solutions for Ambient IoT as prescribed in the General Scope, including decisions on which functions, procedures, etc. are needed and not needed, and ensuring at least the required functionalities in Section 6.2 of TR 38.848. </w:t>
            </w:r>
          </w:p>
          <w:p w14:paraId="25AE034A" w14:textId="77777777" w:rsidR="00534D3F" w:rsidRPr="00931D12" w:rsidRDefault="00534D3F" w:rsidP="00534D3F">
            <w:pPr>
              <w:spacing w:after="120"/>
              <w:ind w:left="360" w:right="-96" w:firstLine="440"/>
              <w:rPr>
                <w:lang w:eastAsia="ja-JP"/>
              </w:rPr>
            </w:pPr>
            <w:r w:rsidRPr="00D30DC8">
              <w:rPr>
                <w:lang w:eastAsia="ja-JP"/>
              </w:rPr>
              <w:t>Study of positioning in Rel-19 is RAN3-led, limited to functionalities which would have no, or minimal, specification impact (note: this does not imply any decision relating to WI creation).</w:t>
            </w:r>
          </w:p>
          <w:p w14:paraId="1FC0EBB3" w14:textId="0C50E2E6" w:rsidR="00534D3F" w:rsidRPr="00931D12" w:rsidRDefault="00534D3F" w:rsidP="00534D3F">
            <w:pPr>
              <w:spacing w:after="120"/>
              <w:ind w:left="360" w:right="-96" w:firstLine="440"/>
              <w:rPr>
                <w:lang w:eastAsia="ja-JP"/>
              </w:rPr>
            </w:pPr>
            <w:r w:rsidRPr="00D30DC8">
              <w:rPr>
                <w:lang w:eastAsia="ja-JP"/>
              </w:rPr>
              <w:t>Study the feasibility and required functionalities for proximity determination</w:t>
            </w:r>
            <w:r w:rsidR="001A291C" w:rsidRPr="001A291C">
              <w:rPr>
                <w:lang w:eastAsia="ja-JP"/>
              </w:rPr>
              <w:t>, which is the determination of whether BS or intermediate UE and ambient IoT device are near each other or not</w:t>
            </w:r>
            <w:r w:rsidRPr="00D30DC8">
              <w:rPr>
                <w:lang w:eastAsia="ja-JP"/>
              </w:rPr>
              <w:t xml:space="preserve"> (coordination with SA3 is required for privacy aspects).</w:t>
            </w:r>
          </w:p>
          <w:p w14:paraId="471F063F" w14:textId="77777777" w:rsidR="00534D3F" w:rsidRDefault="00534D3F">
            <w:pPr>
              <w:numPr>
                <w:ilvl w:val="0"/>
                <w:numId w:val="13"/>
              </w:numPr>
              <w:spacing w:after="120"/>
              <w:ind w:right="-96" w:firstLine="440"/>
              <w:rPr>
                <w:lang w:eastAsia="ja-JP"/>
              </w:rPr>
            </w:pPr>
            <w:r w:rsidRPr="00B26D3D">
              <w:rPr>
                <w:lang w:eastAsia="ja-JP"/>
              </w:rPr>
              <w:t>RAN1-led:</w:t>
            </w:r>
          </w:p>
          <w:p w14:paraId="0C3F7F06" w14:textId="77777777" w:rsidR="00534D3F" w:rsidRPr="00BE7F6E" w:rsidRDefault="00534D3F" w:rsidP="001A291C">
            <w:pPr>
              <w:spacing w:after="120"/>
              <w:ind w:leftChars="400" w:left="880" w:rightChars="-44" w:right="-97" w:firstLineChars="250" w:firstLine="552"/>
              <w:rPr>
                <w:b/>
                <w:bCs/>
                <w:lang w:eastAsia="ja-JP"/>
              </w:rPr>
            </w:pPr>
            <w:r w:rsidRPr="00BE7F6E">
              <w:rPr>
                <w:b/>
                <w:bCs/>
                <w:lang w:eastAsia="ja-JP"/>
              </w:rPr>
              <w:t>For the Ambient IoT DL and UL:</w:t>
            </w:r>
          </w:p>
          <w:p w14:paraId="7AF8BE60" w14:textId="77777777" w:rsidR="00534D3F" w:rsidRDefault="00534D3F">
            <w:pPr>
              <w:numPr>
                <w:ilvl w:val="1"/>
                <w:numId w:val="13"/>
              </w:numPr>
              <w:spacing w:after="120"/>
              <w:ind w:right="-96" w:firstLine="440"/>
              <w:rPr>
                <w:lang w:eastAsia="ja-JP"/>
              </w:rPr>
            </w:pPr>
            <w:r>
              <w:rPr>
                <w:lang w:eastAsia="ja-JP"/>
              </w:rPr>
              <w:t>Frame structure, synchronization and timing, random access</w:t>
            </w:r>
          </w:p>
          <w:p w14:paraId="33AC67BB" w14:textId="77777777" w:rsidR="00534D3F" w:rsidRPr="00BE7F6E" w:rsidRDefault="00534D3F">
            <w:pPr>
              <w:numPr>
                <w:ilvl w:val="1"/>
                <w:numId w:val="13"/>
              </w:numPr>
              <w:spacing w:after="120"/>
              <w:ind w:right="-96" w:firstLine="442"/>
              <w:rPr>
                <w:b/>
                <w:bCs/>
                <w:lang w:eastAsia="ja-JP"/>
              </w:rPr>
            </w:pPr>
            <w:r w:rsidRPr="00BE7F6E">
              <w:rPr>
                <w:b/>
                <w:bCs/>
                <w:lang w:eastAsia="ja-JP"/>
              </w:rPr>
              <w:t>Numerologies, bandwidths, and multiple access</w:t>
            </w:r>
          </w:p>
          <w:p w14:paraId="78143856" w14:textId="77777777" w:rsidR="00534D3F" w:rsidRPr="00BE7F6E" w:rsidRDefault="00534D3F">
            <w:pPr>
              <w:numPr>
                <w:ilvl w:val="1"/>
                <w:numId w:val="13"/>
              </w:numPr>
              <w:spacing w:after="120"/>
              <w:ind w:right="-96" w:firstLine="442"/>
              <w:rPr>
                <w:b/>
                <w:bCs/>
                <w:lang w:eastAsia="ja-JP"/>
              </w:rPr>
            </w:pPr>
            <w:r w:rsidRPr="00BE7F6E">
              <w:rPr>
                <w:b/>
                <w:bCs/>
                <w:lang w:eastAsia="ja-JP"/>
              </w:rPr>
              <w:t>Waveforms and modulations</w:t>
            </w:r>
          </w:p>
          <w:p w14:paraId="3AC23F6B" w14:textId="77777777" w:rsidR="00534D3F" w:rsidRPr="00BE7F6E" w:rsidRDefault="00534D3F">
            <w:pPr>
              <w:numPr>
                <w:ilvl w:val="1"/>
                <w:numId w:val="13"/>
              </w:numPr>
              <w:spacing w:after="120"/>
              <w:ind w:right="-96" w:firstLine="442"/>
              <w:rPr>
                <w:b/>
                <w:bCs/>
                <w:lang w:eastAsia="ja-JP"/>
              </w:rPr>
            </w:pPr>
            <w:r w:rsidRPr="00BE7F6E">
              <w:rPr>
                <w:b/>
                <w:bCs/>
                <w:lang w:eastAsia="ja-JP"/>
              </w:rPr>
              <w:t>Channel coding</w:t>
            </w:r>
          </w:p>
          <w:p w14:paraId="4907AF3B" w14:textId="77777777" w:rsidR="00534D3F" w:rsidRDefault="00534D3F">
            <w:pPr>
              <w:numPr>
                <w:ilvl w:val="1"/>
                <w:numId w:val="13"/>
              </w:numPr>
              <w:spacing w:after="120"/>
              <w:ind w:right="-96" w:firstLine="440"/>
              <w:rPr>
                <w:lang w:eastAsia="ja-JP"/>
              </w:rPr>
            </w:pPr>
            <w:r>
              <w:rPr>
                <w:lang w:eastAsia="ja-JP"/>
              </w:rPr>
              <w:t>Downlink channel/signal aspects</w:t>
            </w:r>
          </w:p>
          <w:p w14:paraId="46DA4F96" w14:textId="77777777" w:rsidR="00534D3F" w:rsidRDefault="00534D3F">
            <w:pPr>
              <w:numPr>
                <w:ilvl w:val="1"/>
                <w:numId w:val="13"/>
              </w:numPr>
              <w:spacing w:after="120"/>
              <w:ind w:right="-96" w:firstLine="440"/>
              <w:rPr>
                <w:lang w:eastAsia="ja-JP"/>
              </w:rPr>
            </w:pPr>
            <w:r>
              <w:rPr>
                <w:lang w:eastAsia="ja-JP"/>
              </w:rPr>
              <w:t>Uplink channel/signal aspects</w:t>
            </w:r>
          </w:p>
          <w:p w14:paraId="402C0F93" w14:textId="77777777" w:rsidR="00534D3F" w:rsidRDefault="00534D3F">
            <w:pPr>
              <w:numPr>
                <w:ilvl w:val="1"/>
                <w:numId w:val="13"/>
              </w:numPr>
              <w:spacing w:after="120"/>
              <w:ind w:right="-96" w:firstLine="440"/>
              <w:rPr>
                <w:lang w:eastAsia="ja-JP"/>
              </w:rPr>
            </w:pPr>
            <w:r>
              <w:rPr>
                <w:lang w:eastAsia="ja-JP"/>
              </w:rPr>
              <w:t>Scheduling and timing relationships</w:t>
            </w:r>
          </w:p>
          <w:p w14:paraId="75FEB9D8" w14:textId="77777777" w:rsidR="00295F80" w:rsidRDefault="00534D3F" w:rsidP="00295F80">
            <w:pPr>
              <w:numPr>
                <w:ilvl w:val="1"/>
                <w:numId w:val="13"/>
              </w:numPr>
              <w:spacing w:after="120"/>
              <w:ind w:right="-96" w:firstLine="440"/>
              <w:rPr>
                <w:lang w:eastAsia="ja-JP"/>
              </w:rPr>
            </w:pPr>
            <w:r>
              <w:rPr>
                <w:lang w:eastAsia="ja-JP"/>
              </w:rPr>
              <w:t>Study necessary characteristics of carrier-wave waveform for a carrier wave provided externally to the Ambient IoT device, including for interference handling at Ambient IoT UL receiver, and at NR base</w:t>
            </w:r>
            <w:r w:rsidR="00AB1203">
              <w:rPr>
                <w:lang w:eastAsia="ja-JP"/>
              </w:rPr>
              <w:t xml:space="preserve"> </w:t>
            </w:r>
            <w:r>
              <w:rPr>
                <w:lang w:eastAsia="ja-JP"/>
              </w:rPr>
              <w:t xml:space="preserve">station. </w:t>
            </w:r>
          </w:p>
          <w:p w14:paraId="59FD93C8" w14:textId="2B5EFC38" w:rsidR="00A22293" w:rsidRPr="00295F80" w:rsidRDefault="00534D3F" w:rsidP="00295F80">
            <w:pPr>
              <w:numPr>
                <w:ilvl w:val="1"/>
                <w:numId w:val="13"/>
              </w:numPr>
              <w:spacing w:after="120"/>
              <w:ind w:right="-96" w:firstLine="440"/>
              <w:rPr>
                <w:lang w:eastAsia="ja-JP"/>
              </w:rPr>
            </w:pPr>
            <w:r>
              <w:rPr>
                <w:lang w:eastAsia="ja-JP"/>
              </w:rPr>
              <w:t>For Topology 2, no difference in physical layer design from Topology 1.</w:t>
            </w:r>
          </w:p>
        </w:tc>
      </w:tr>
    </w:tbl>
    <w:bookmarkEnd w:id="13"/>
    <w:p w14:paraId="250BCAC0" w14:textId="605A7F4B" w:rsidR="008E0584" w:rsidRDefault="00584B94" w:rsidP="00E71774">
      <w:pPr>
        <w:ind w:firstLine="440"/>
        <w:rPr>
          <w:lang w:val="en-GB" w:eastAsia="zh-CN"/>
        </w:rPr>
      </w:pPr>
      <w:r>
        <w:rPr>
          <w:rFonts w:hint="eastAsia"/>
          <w:lang w:val="en-GB" w:eastAsia="zh-CN"/>
        </w:rPr>
        <w:t>I</w:t>
      </w:r>
      <w:r>
        <w:rPr>
          <w:lang w:val="en-GB" w:eastAsia="zh-CN"/>
        </w:rPr>
        <w:t xml:space="preserve">n this contribution, </w:t>
      </w:r>
      <w:r w:rsidR="00A22293">
        <w:rPr>
          <w:lang w:val="en-GB" w:eastAsia="zh-CN"/>
        </w:rPr>
        <w:t xml:space="preserve">we provide our views for the discussion </w:t>
      </w:r>
      <w:r w:rsidR="007E093F">
        <w:rPr>
          <w:lang w:val="en-GB" w:eastAsia="zh-CN"/>
        </w:rPr>
        <w:t>o</w:t>
      </w:r>
      <w:r w:rsidR="007E093F" w:rsidRPr="007E093F">
        <w:rPr>
          <w:lang w:val="en-GB" w:eastAsia="zh-CN"/>
        </w:rPr>
        <w:t xml:space="preserve">n </w:t>
      </w:r>
      <w:r w:rsidR="00B460DB" w:rsidRPr="00B460DB">
        <w:rPr>
          <w:lang w:val="en-GB" w:eastAsia="zh-CN"/>
        </w:rPr>
        <w:t>general aspects of physical layer design</w:t>
      </w:r>
      <w:r w:rsidR="007E093F" w:rsidRPr="007E093F">
        <w:rPr>
          <w:lang w:val="en-GB" w:eastAsia="zh-CN"/>
        </w:rPr>
        <w:t xml:space="preserve"> for A-IoT</w:t>
      </w:r>
      <w:r w:rsidR="002B2801">
        <w:rPr>
          <w:lang w:val="en-GB" w:eastAsia="zh-CN"/>
        </w:rPr>
        <w:t xml:space="preserve"> </w:t>
      </w:r>
      <w:r w:rsidR="002B2801" w:rsidRPr="002B2801">
        <w:rPr>
          <w:lang w:val="en-GB" w:eastAsia="zh-CN"/>
        </w:rPr>
        <w:t xml:space="preserve">including </w:t>
      </w:r>
      <w:r w:rsidR="002B2801">
        <w:rPr>
          <w:lang w:val="en-GB" w:eastAsia="zh-CN"/>
        </w:rPr>
        <w:t xml:space="preserve">the aspects of </w:t>
      </w:r>
      <w:r w:rsidR="002B2801" w:rsidRPr="002B2801">
        <w:rPr>
          <w:lang w:val="en-GB" w:eastAsia="zh-CN"/>
        </w:rPr>
        <w:t xml:space="preserve">numerologies, bandwidths, multiple access, waveform, modulation, </w:t>
      </w:r>
      <w:r w:rsidR="00F51102">
        <w:rPr>
          <w:lang w:val="en-GB" w:eastAsia="zh-CN"/>
        </w:rPr>
        <w:t>line coding/FEC</w:t>
      </w:r>
      <w:r w:rsidR="00767C95">
        <w:rPr>
          <w:lang w:val="en-GB" w:eastAsia="zh-CN"/>
        </w:rPr>
        <w:t xml:space="preserve"> and CRC scheme </w:t>
      </w:r>
      <w:r w:rsidR="000218B6">
        <w:rPr>
          <w:lang w:val="en-GB" w:eastAsia="zh-CN"/>
        </w:rPr>
        <w:t>f</w:t>
      </w:r>
      <w:r w:rsidR="00A70F72">
        <w:rPr>
          <w:lang w:val="en-GB" w:eastAsia="zh-CN"/>
        </w:rPr>
        <w:t xml:space="preserve">rom both </w:t>
      </w:r>
      <w:r w:rsidR="00295F80">
        <w:rPr>
          <w:lang w:val="en-GB" w:eastAsia="zh-CN"/>
        </w:rPr>
        <w:t>R2D (</w:t>
      </w:r>
      <w:r w:rsidR="00A70F72">
        <w:rPr>
          <w:lang w:val="en-GB" w:eastAsia="zh-CN"/>
        </w:rPr>
        <w:t>A-IoT DL</w:t>
      </w:r>
      <w:r w:rsidR="00295F80">
        <w:rPr>
          <w:lang w:val="en-GB" w:eastAsia="zh-CN"/>
        </w:rPr>
        <w:t>)</w:t>
      </w:r>
      <w:r w:rsidR="00A70F72">
        <w:rPr>
          <w:lang w:val="en-GB" w:eastAsia="zh-CN"/>
        </w:rPr>
        <w:t xml:space="preserve"> and</w:t>
      </w:r>
      <w:r w:rsidR="00295F80">
        <w:rPr>
          <w:lang w:val="en-GB" w:eastAsia="zh-CN"/>
        </w:rPr>
        <w:t xml:space="preserve"> D2R</w:t>
      </w:r>
      <w:r w:rsidR="00A70F72">
        <w:rPr>
          <w:lang w:val="en-GB" w:eastAsia="zh-CN"/>
        </w:rPr>
        <w:t xml:space="preserve"> </w:t>
      </w:r>
      <w:r w:rsidR="00295F80">
        <w:rPr>
          <w:lang w:val="en-GB" w:eastAsia="zh-CN"/>
        </w:rPr>
        <w:t>(</w:t>
      </w:r>
      <w:r w:rsidR="00A70F72">
        <w:rPr>
          <w:lang w:val="en-GB" w:eastAsia="zh-CN"/>
        </w:rPr>
        <w:t>A-IoT UL</w:t>
      </w:r>
      <w:r w:rsidR="00295F80">
        <w:rPr>
          <w:lang w:val="en-GB" w:eastAsia="zh-CN"/>
        </w:rPr>
        <w:t>)</w:t>
      </w:r>
      <w:r w:rsidR="00A70F72">
        <w:rPr>
          <w:lang w:val="en-GB" w:eastAsia="zh-CN"/>
        </w:rPr>
        <w:t xml:space="preserve"> perspectives.</w:t>
      </w:r>
    </w:p>
    <w:p w14:paraId="5B4D2683" w14:textId="5FCEEDD3" w:rsidR="00B0604F" w:rsidRDefault="00B855C5" w:rsidP="00B0604F">
      <w:pPr>
        <w:pStyle w:val="1"/>
      </w:pPr>
      <w:r w:rsidRPr="00B855C5">
        <w:t xml:space="preserve">Discussion </w:t>
      </w:r>
      <w:bookmarkStart w:id="14" w:name="OLE_LINK55"/>
    </w:p>
    <w:p w14:paraId="59F5E378" w14:textId="2BB43768" w:rsidR="00B0604F" w:rsidRDefault="00B0604F" w:rsidP="00B0604F">
      <w:pPr>
        <w:ind w:firstLine="440"/>
        <w:rPr>
          <w:lang w:val="en-GB" w:eastAsia="zh-CN"/>
        </w:rPr>
      </w:pPr>
      <w:r>
        <w:rPr>
          <w:rFonts w:hint="eastAsia"/>
          <w:lang w:val="en-GB" w:eastAsia="zh-CN"/>
        </w:rPr>
        <w:t>A</w:t>
      </w:r>
      <w:r>
        <w:rPr>
          <w:lang w:val="en-GB" w:eastAsia="zh-CN"/>
        </w:rPr>
        <w:t xml:space="preserve">ll over the general </w:t>
      </w:r>
      <w:r w:rsidRPr="00B0604F">
        <w:rPr>
          <w:lang w:val="en-GB" w:eastAsia="zh-CN"/>
        </w:rPr>
        <w:t>aspects of physical layer design for A-IoT</w:t>
      </w:r>
      <w:r>
        <w:rPr>
          <w:lang w:val="en-GB" w:eastAsia="zh-CN"/>
        </w:rPr>
        <w:t>, at least the following three principles should be considered:</w:t>
      </w:r>
    </w:p>
    <w:p w14:paraId="5EB2294B" w14:textId="6CF58424" w:rsidR="00AA128B" w:rsidRPr="00AA128B" w:rsidRDefault="00AA128B" w:rsidP="00AA128B">
      <w:pPr>
        <w:ind w:firstLine="440"/>
        <w:rPr>
          <w:lang w:val="en-GB" w:eastAsia="zh-CN"/>
        </w:rPr>
      </w:pPr>
      <w:r w:rsidRPr="00AA128B">
        <w:rPr>
          <w:rFonts w:hint="eastAsia"/>
          <w:lang w:val="en-GB" w:eastAsia="zh-CN"/>
        </w:rPr>
        <w:t>•</w:t>
      </w:r>
      <w:r w:rsidRPr="00AA128B">
        <w:rPr>
          <w:lang w:val="en-GB" w:eastAsia="zh-CN"/>
        </w:rPr>
        <w:tab/>
        <w:t>The very limited peak power consumption</w:t>
      </w:r>
      <w:r w:rsidR="002A374E">
        <w:rPr>
          <w:lang w:val="en-GB" w:eastAsia="zh-CN"/>
        </w:rPr>
        <w:t xml:space="preserve"> of </w:t>
      </w:r>
      <w:r w:rsidR="0043307C">
        <w:rPr>
          <w:lang w:val="en-GB" w:eastAsia="zh-CN"/>
        </w:rPr>
        <w:t xml:space="preserve">the </w:t>
      </w:r>
      <w:r w:rsidR="00CB7D3D">
        <w:rPr>
          <w:lang w:val="en-GB" w:eastAsia="zh-CN"/>
        </w:rPr>
        <w:t>A-IoT device</w:t>
      </w:r>
    </w:p>
    <w:p w14:paraId="73E71BDA" w14:textId="6340E288" w:rsidR="00AA128B" w:rsidRPr="00AA128B" w:rsidRDefault="00AA128B" w:rsidP="00AA128B">
      <w:pPr>
        <w:ind w:firstLine="440"/>
        <w:rPr>
          <w:lang w:val="en-GB" w:eastAsia="zh-CN"/>
        </w:rPr>
      </w:pPr>
      <w:r w:rsidRPr="00AA128B">
        <w:rPr>
          <w:rFonts w:hint="eastAsia"/>
          <w:lang w:val="en-GB" w:eastAsia="zh-CN"/>
        </w:rPr>
        <w:lastRenderedPageBreak/>
        <w:t>•</w:t>
      </w:r>
      <w:r w:rsidRPr="00AA128B">
        <w:rPr>
          <w:lang w:val="en-GB" w:eastAsia="zh-CN"/>
        </w:rPr>
        <w:tab/>
        <w:t xml:space="preserve">The very </w:t>
      </w:r>
      <w:r>
        <w:rPr>
          <w:lang w:val="en-GB" w:eastAsia="zh-CN"/>
        </w:rPr>
        <w:t>low</w:t>
      </w:r>
      <w:r w:rsidRPr="00AA128B">
        <w:rPr>
          <w:lang w:val="en-GB" w:eastAsia="zh-CN"/>
        </w:rPr>
        <w:t xml:space="preserve"> complexity of </w:t>
      </w:r>
      <w:r w:rsidR="0043307C">
        <w:rPr>
          <w:lang w:val="en-GB" w:eastAsia="zh-CN"/>
        </w:rPr>
        <w:t xml:space="preserve">the </w:t>
      </w:r>
      <w:r w:rsidR="00CB7D3D">
        <w:rPr>
          <w:lang w:val="en-GB" w:eastAsia="zh-CN"/>
        </w:rPr>
        <w:t>A-IoT device</w:t>
      </w:r>
    </w:p>
    <w:p w14:paraId="3BBE67D9" w14:textId="2089A1D0" w:rsidR="00B0604F" w:rsidRPr="00AA128B" w:rsidRDefault="00AA128B" w:rsidP="00AA128B">
      <w:pPr>
        <w:ind w:firstLine="440"/>
        <w:rPr>
          <w:lang w:val="en-GB" w:eastAsia="zh-CN"/>
        </w:rPr>
      </w:pPr>
      <w:r w:rsidRPr="00AA128B">
        <w:rPr>
          <w:rFonts w:hint="eastAsia"/>
          <w:lang w:val="en-GB" w:eastAsia="zh-CN"/>
        </w:rPr>
        <w:t>•</w:t>
      </w:r>
      <w:r w:rsidRPr="00AA128B">
        <w:rPr>
          <w:lang w:val="en-GB" w:eastAsia="zh-CN"/>
        </w:rPr>
        <w:tab/>
        <w:t xml:space="preserve">The compatibility with legacy cellular </w:t>
      </w:r>
      <w:r w:rsidR="0043307C">
        <w:rPr>
          <w:lang w:val="en-GB" w:eastAsia="zh-CN"/>
        </w:rPr>
        <w:t>device</w:t>
      </w:r>
    </w:p>
    <w:p w14:paraId="23BA8276" w14:textId="0254A9B8" w:rsidR="00197B6E" w:rsidRDefault="00BE7F6E" w:rsidP="00197B6E">
      <w:pPr>
        <w:pStyle w:val="2"/>
        <w:rPr>
          <w:lang w:eastAsia="zh-CN"/>
        </w:rPr>
      </w:pPr>
      <w:r>
        <w:rPr>
          <w:lang w:eastAsia="zh-CN"/>
        </w:rPr>
        <w:t>Numerologies</w:t>
      </w:r>
    </w:p>
    <w:p w14:paraId="75F02F55" w14:textId="6C2B72DB" w:rsidR="009B6B03" w:rsidRDefault="00E93561" w:rsidP="009B6B03">
      <w:pPr>
        <w:ind w:firstLine="440"/>
        <w:rPr>
          <w:lang w:val="en-GB" w:eastAsia="zh-CN"/>
        </w:rPr>
      </w:pPr>
      <w:r>
        <w:rPr>
          <w:lang w:val="en-GB" w:eastAsia="zh-CN"/>
        </w:rPr>
        <w:t xml:space="preserve">It is agreed for A-IoT DL transmission, </w:t>
      </w:r>
      <w:proofErr w:type="gramStart"/>
      <w:r>
        <w:rPr>
          <w:lang w:val="en-GB" w:eastAsia="zh-CN"/>
        </w:rPr>
        <w:t>a</w:t>
      </w:r>
      <w:proofErr w:type="gramEnd"/>
      <w:r>
        <w:rPr>
          <w:lang w:val="en-GB" w:eastAsia="zh-CN"/>
        </w:rPr>
        <w:t xml:space="preserve"> OFDM-based waveform can be studied. </w:t>
      </w:r>
      <w:r w:rsidR="00E31382">
        <w:rPr>
          <w:rFonts w:hint="eastAsia"/>
          <w:lang w:val="en-GB" w:eastAsia="zh-CN"/>
        </w:rPr>
        <w:t>A</w:t>
      </w:r>
      <w:r w:rsidR="00E31382">
        <w:rPr>
          <w:lang w:val="en-GB" w:eastAsia="zh-CN"/>
        </w:rPr>
        <w:t xml:space="preserve"> numerology for OFDM system includes the sub-carrier spacing (SCS) and cyclic prefix (CP).</w:t>
      </w:r>
      <w:r w:rsidR="00255D82">
        <w:rPr>
          <w:lang w:val="en-GB" w:eastAsia="zh-CN"/>
        </w:rPr>
        <w:t xml:space="preserve"> </w:t>
      </w:r>
      <w:r w:rsidR="00E31382">
        <w:rPr>
          <w:lang w:val="en-GB" w:eastAsia="zh-CN"/>
        </w:rPr>
        <w:t xml:space="preserve">In general, a larger SCS </w:t>
      </w:r>
      <w:r w:rsidR="006C348A">
        <w:rPr>
          <w:lang w:val="en-GB" w:eastAsia="zh-CN"/>
        </w:rPr>
        <w:t xml:space="preserve">in frequency domain means a shorter symbol duration in time domain. </w:t>
      </w:r>
    </w:p>
    <w:p w14:paraId="00567463" w14:textId="181CB49E" w:rsidR="00A16FE9" w:rsidRDefault="00A16FE9">
      <w:pPr>
        <w:pStyle w:val="af6"/>
        <w:numPr>
          <w:ilvl w:val="0"/>
          <w:numId w:val="14"/>
        </w:numPr>
        <w:ind w:firstLine="440"/>
        <w:rPr>
          <w:rFonts w:ascii="Times New Roman" w:eastAsiaTheme="minorEastAsia" w:hAnsi="Times New Roman"/>
          <w:lang w:val="en-GB" w:eastAsia="zh-CN"/>
        </w:rPr>
      </w:pPr>
      <w:r>
        <w:rPr>
          <w:rFonts w:ascii="Times New Roman" w:eastAsiaTheme="minorEastAsia" w:hAnsi="Times New Roman"/>
          <w:lang w:val="en-GB" w:eastAsia="zh-CN"/>
        </w:rPr>
        <w:t xml:space="preserve">Capability for combating delay spread: Considering a representative use case of indoor factory with </w:t>
      </w:r>
      <w:r w:rsidRPr="00A16FE9">
        <w:rPr>
          <w:rFonts w:ascii="Times New Roman" w:eastAsiaTheme="minorEastAsia" w:hAnsi="Times New Roman"/>
          <w:lang w:val="en-GB" w:eastAsia="zh-CN"/>
        </w:rPr>
        <w:t>large and dense device</w:t>
      </w:r>
      <w:r w:rsidR="00C57B1B">
        <w:rPr>
          <w:rFonts w:ascii="Times New Roman" w:eastAsiaTheme="minorEastAsia" w:hAnsi="Times New Roman"/>
          <w:lang w:val="en-GB" w:eastAsia="zh-CN"/>
        </w:rPr>
        <w:t>s</w:t>
      </w:r>
      <w:r w:rsidRPr="00A16FE9">
        <w:rPr>
          <w:rFonts w:ascii="Times New Roman" w:eastAsiaTheme="minorEastAsia" w:hAnsi="Times New Roman"/>
          <w:lang w:val="en-GB" w:eastAsia="zh-CN"/>
        </w:rPr>
        <w:t xml:space="preserve"> </w:t>
      </w:r>
      <w:proofErr w:type="gramStart"/>
      <w:r w:rsidRPr="00A16FE9">
        <w:rPr>
          <w:rFonts w:ascii="Times New Roman" w:eastAsiaTheme="minorEastAsia" w:hAnsi="Times New Roman"/>
          <w:lang w:val="en-GB" w:eastAsia="zh-CN"/>
        </w:rPr>
        <w:t>deployed</w:t>
      </w:r>
      <w:r>
        <w:rPr>
          <w:rFonts w:ascii="Times New Roman" w:eastAsiaTheme="minorEastAsia" w:hAnsi="Times New Roman"/>
          <w:lang w:val="en-GB" w:eastAsia="zh-CN"/>
        </w:rPr>
        <w:t>,</w:t>
      </w:r>
      <w:proofErr w:type="gramEnd"/>
      <w:r>
        <w:rPr>
          <w:rFonts w:ascii="Times New Roman" w:eastAsiaTheme="minorEastAsia" w:hAnsi="Times New Roman"/>
          <w:lang w:val="en-GB" w:eastAsia="zh-CN"/>
        </w:rPr>
        <w:t xml:space="preserve"> multi-path spread wou</w:t>
      </w:r>
      <w:r w:rsidR="00C57B1B">
        <w:rPr>
          <w:rFonts w:ascii="Times New Roman" w:eastAsiaTheme="minorEastAsia" w:hAnsi="Times New Roman"/>
          <w:lang w:val="en-GB" w:eastAsia="zh-CN"/>
        </w:rPr>
        <w:t>l</w:t>
      </w:r>
      <w:r>
        <w:rPr>
          <w:rFonts w:ascii="Times New Roman" w:eastAsiaTheme="minorEastAsia" w:hAnsi="Times New Roman"/>
          <w:lang w:val="en-GB" w:eastAsia="zh-CN"/>
        </w:rPr>
        <w:t>d be pretty serious. In that sense, a SCS of 15kHz is a better choice due to the robustness for combating delay spread.</w:t>
      </w:r>
    </w:p>
    <w:p w14:paraId="5DB82062" w14:textId="0BFD3052" w:rsidR="009B6B03" w:rsidRDefault="00190010">
      <w:pPr>
        <w:pStyle w:val="af6"/>
        <w:numPr>
          <w:ilvl w:val="0"/>
          <w:numId w:val="14"/>
        </w:numPr>
        <w:ind w:firstLine="440"/>
        <w:rPr>
          <w:rFonts w:ascii="Times New Roman" w:eastAsiaTheme="minorEastAsia" w:hAnsi="Times New Roman"/>
          <w:lang w:val="en-GB" w:eastAsia="zh-CN"/>
        </w:rPr>
      </w:pPr>
      <w:r>
        <w:rPr>
          <w:rFonts w:ascii="Times New Roman" w:eastAsiaTheme="minorEastAsia" w:hAnsi="Times New Roman"/>
          <w:lang w:val="en-GB" w:eastAsia="zh-CN"/>
        </w:rPr>
        <w:t xml:space="preserve">Complexity issue: </w:t>
      </w:r>
      <w:r w:rsidR="00A16FE9">
        <w:rPr>
          <w:rFonts w:ascii="Times New Roman" w:eastAsiaTheme="minorEastAsia" w:hAnsi="Times New Roman"/>
          <w:lang w:val="en-GB" w:eastAsia="zh-CN"/>
        </w:rPr>
        <w:t>D</w:t>
      </w:r>
      <w:r w:rsidR="009B6B03" w:rsidRPr="009B6B03">
        <w:rPr>
          <w:rFonts w:ascii="Times New Roman" w:eastAsiaTheme="minorEastAsia" w:hAnsi="Times New Roman"/>
          <w:lang w:val="en-GB" w:eastAsia="zh-CN"/>
        </w:rPr>
        <w:t>ifferent numerologies can lead to varying levels of complexity in the device hardware. A simpler numerology with fewer subcarriers and larger symbol durations can reduce the complexity of the receiver design, which is beneficial for A-IoT devices that aim for ultra-low power consumption and cost efficiency.</w:t>
      </w:r>
    </w:p>
    <w:p w14:paraId="74E40B35" w14:textId="35E5AA91" w:rsidR="009B6B03" w:rsidRDefault="00190010">
      <w:pPr>
        <w:pStyle w:val="af6"/>
        <w:numPr>
          <w:ilvl w:val="0"/>
          <w:numId w:val="14"/>
        </w:numPr>
        <w:ind w:firstLine="440"/>
        <w:rPr>
          <w:rFonts w:ascii="Times New Roman" w:eastAsiaTheme="minorEastAsia" w:hAnsi="Times New Roman"/>
          <w:lang w:val="en-GB" w:eastAsia="zh-CN"/>
        </w:rPr>
      </w:pPr>
      <w:r>
        <w:rPr>
          <w:rFonts w:ascii="Times New Roman" w:eastAsiaTheme="minorEastAsia" w:hAnsi="Times New Roman"/>
          <w:lang w:val="en-GB" w:eastAsia="zh-CN"/>
        </w:rPr>
        <w:t xml:space="preserve">Power consumption: </w:t>
      </w:r>
      <w:r w:rsidR="009B6B03" w:rsidRPr="009B6B03">
        <w:rPr>
          <w:rFonts w:ascii="Times New Roman" w:eastAsiaTheme="minorEastAsia" w:hAnsi="Times New Roman"/>
          <w:lang w:val="en-GB" w:eastAsia="zh-CN"/>
        </w:rPr>
        <w:t>A numerology with larger subcarrier spacing typically requires a higher sampling rate, which can increase power consumption. For A-IoT devices, which may rely on energy harvesting, it is crucial to minimize power usage. Therefore, a numerology with smaller subcarrier spacing might be preferred.</w:t>
      </w:r>
    </w:p>
    <w:p w14:paraId="2561418A" w14:textId="775DCCD4" w:rsidR="009B6B03" w:rsidRDefault="00190010">
      <w:pPr>
        <w:pStyle w:val="af6"/>
        <w:numPr>
          <w:ilvl w:val="0"/>
          <w:numId w:val="14"/>
        </w:numPr>
        <w:ind w:firstLine="440"/>
        <w:rPr>
          <w:rFonts w:ascii="Times New Roman" w:eastAsiaTheme="minorEastAsia" w:hAnsi="Times New Roman"/>
          <w:lang w:val="en-GB" w:eastAsia="zh-CN"/>
        </w:rPr>
      </w:pPr>
      <w:r w:rsidRPr="00190010">
        <w:rPr>
          <w:rFonts w:ascii="Times New Roman" w:eastAsiaTheme="minorEastAsia" w:hAnsi="Times New Roman"/>
          <w:lang w:val="en-GB" w:eastAsia="zh-CN"/>
        </w:rPr>
        <w:t>Compatibility</w:t>
      </w:r>
      <w:r>
        <w:rPr>
          <w:rFonts w:ascii="Times New Roman" w:eastAsiaTheme="minorEastAsia" w:hAnsi="Times New Roman"/>
          <w:lang w:val="en-GB" w:eastAsia="zh-CN"/>
        </w:rPr>
        <w:t>:</w:t>
      </w:r>
      <w:r w:rsidRPr="00190010">
        <w:rPr>
          <w:rFonts w:ascii="Times New Roman" w:eastAsiaTheme="minorEastAsia" w:hAnsi="Times New Roman"/>
          <w:lang w:val="en-GB" w:eastAsia="zh-CN"/>
        </w:rPr>
        <w:t xml:space="preserve"> </w:t>
      </w:r>
      <w:r w:rsidR="009B6B03">
        <w:rPr>
          <w:rFonts w:ascii="Times New Roman" w:eastAsiaTheme="minorEastAsia" w:hAnsi="Times New Roman"/>
          <w:lang w:val="en-GB" w:eastAsia="zh-CN"/>
        </w:rPr>
        <w:t xml:space="preserve">If 900MHz is the targeted FDD spectrum, 15kHz SCS is more compatible </w:t>
      </w:r>
      <w:r w:rsidR="00333887">
        <w:rPr>
          <w:rFonts w:ascii="Times New Roman" w:eastAsiaTheme="minorEastAsia" w:hAnsi="Times New Roman"/>
          <w:lang w:val="en-GB" w:eastAsia="zh-CN"/>
        </w:rPr>
        <w:t>with legacy wireless system deployed at 900MHz (e.g., NB-IoT</w:t>
      </w:r>
      <w:r w:rsidR="00BF0C45">
        <w:rPr>
          <w:rFonts w:ascii="Times New Roman" w:eastAsiaTheme="minorEastAsia" w:hAnsi="Times New Roman"/>
          <w:lang w:val="en-GB" w:eastAsia="zh-CN"/>
        </w:rPr>
        <w:t>, 4G</w:t>
      </w:r>
      <w:r w:rsidR="00333887">
        <w:rPr>
          <w:rFonts w:ascii="Times New Roman" w:eastAsiaTheme="minorEastAsia" w:hAnsi="Times New Roman"/>
          <w:lang w:val="en-GB" w:eastAsia="zh-CN"/>
        </w:rPr>
        <w:t>)</w:t>
      </w:r>
    </w:p>
    <w:p w14:paraId="6FF29E89" w14:textId="1FFB5AB4" w:rsidR="0043307C" w:rsidRDefault="00333887" w:rsidP="00197B6E">
      <w:pPr>
        <w:ind w:firstLine="440"/>
        <w:rPr>
          <w:rFonts w:eastAsiaTheme="minorEastAsia"/>
          <w:b/>
          <w:bCs/>
          <w:lang w:val="en-GB" w:eastAsia="zh-CN"/>
        </w:rPr>
      </w:pPr>
      <w:bookmarkStart w:id="15" w:name="p1"/>
      <w:r w:rsidRPr="00323E50">
        <w:rPr>
          <w:rFonts w:eastAsiaTheme="minorEastAsia" w:hint="eastAsia"/>
          <w:b/>
          <w:bCs/>
          <w:lang w:val="en-GB" w:eastAsia="zh-CN"/>
        </w:rPr>
        <w:t>P</w:t>
      </w:r>
      <w:r w:rsidRPr="00323E50">
        <w:rPr>
          <w:rFonts w:eastAsiaTheme="minorEastAsia"/>
          <w:b/>
          <w:bCs/>
          <w:lang w:val="en-GB" w:eastAsia="zh-CN"/>
        </w:rPr>
        <w:t xml:space="preserve">roposal </w:t>
      </w:r>
      <w:r w:rsidR="00815D3D">
        <w:rPr>
          <w:rFonts w:eastAsiaTheme="minorEastAsia"/>
          <w:b/>
          <w:bCs/>
          <w:lang w:val="en-GB" w:eastAsia="zh-CN"/>
        </w:rPr>
        <w:t>1</w:t>
      </w:r>
      <w:r w:rsidRPr="00323E50">
        <w:rPr>
          <w:rFonts w:eastAsiaTheme="minorEastAsia"/>
          <w:b/>
          <w:bCs/>
          <w:lang w:val="en-GB" w:eastAsia="zh-CN"/>
        </w:rPr>
        <w:t xml:space="preserve">: </w:t>
      </w:r>
      <w:r w:rsidR="0043307C" w:rsidRPr="00323E50">
        <w:rPr>
          <w:rFonts w:eastAsiaTheme="minorEastAsia"/>
          <w:b/>
          <w:bCs/>
          <w:lang w:val="en-GB" w:eastAsia="zh-CN"/>
        </w:rPr>
        <w:t>Study numerology of 15kHz for A-IoT</w:t>
      </w:r>
      <w:r w:rsidR="00C57B1B">
        <w:rPr>
          <w:rFonts w:eastAsiaTheme="minorEastAsia"/>
          <w:b/>
          <w:bCs/>
          <w:lang w:val="en-GB" w:eastAsia="zh-CN"/>
        </w:rPr>
        <w:t xml:space="preserve"> </w:t>
      </w:r>
      <w:r w:rsidR="00970448">
        <w:rPr>
          <w:rFonts w:eastAsiaTheme="minorEastAsia"/>
          <w:b/>
          <w:bCs/>
          <w:lang w:val="en-GB" w:eastAsia="zh-CN"/>
        </w:rPr>
        <w:t>R2D</w:t>
      </w:r>
      <w:r w:rsidR="0043307C" w:rsidRPr="00323E50">
        <w:rPr>
          <w:rFonts w:eastAsiaTheme="minorEastAsia"/>
          <w:b/>
          <w:bCs/>
          <w:lang w:val="en-GB" w:eastAsia="zh-CN"/>
        </w:rPr>
        <w:t xml:space="preserve"> if FDD 900MHz is targeted</w:t>
      </w:r>
    </w:p>
    <w:p w14:paraId="3FAA7A9A" w14:textId="62597BA1" w:rsidR="000612EC" w:rsidRDefault="00333887" w:rsidP="00495740">
      <w:pPr>
        <w:pStyle w:val="2"/>
      </w:pPr>
      <w:bookmarkStart w:id="16" w:name="OLE_LINK104"/>
      <w:bookmarkEnd w:id="14"/>
      <w:bookmarkEnd w:id="15"/>
      <w:r>
        <w:t>Bandwidths</w:t>
      </w:r>
    </w:p>
    <w:bookmarkEnd w:id="16"/>
    <w:p w14:paraId="1FDC7C9C" w14:textId="47EAE8FE" w:rsidR="00BF0C45" w:rsidRDefault="00BF0C45" w:rsidP="009574F7">
      <w:pPr>
        <w:ind w:firstLine="440"/>
        <w:rPr>
          <w:lang w:eastAsia="zh-CN"/>
        </w:rPr>
      </w:pPr>
      <w:r>
        <w:rPr>
          <w:rFonts w:hint="eastAsia"/>
          <w:lang w:eastAsia="zh-CN"/>
        </w:rPr>
        <w:t>T</w:t>
      </w:r>
      <w:r>
        <w:rPr>
          <w:lang w:eastAsia="zh-CN"/>
        </w:rPr>
        <w:t>he bandwidth for A-IoT system may depend on the following factors</w:t>
      </w:r>
      <w:r>
        <w:rPr>
          <w:rFonts w:hint="eastAsia"/>
          <w:lang w:eastAsia="zh-CN"/>
        </w:rPr>
        <w:t>:</w:t>
      </w:r>
    </w:p>
    <w:p w14:paraId="0BF9D027" w14:textId="0E51BC64" w:rsidR="00BF0C45" w:rsidRPr="00BF0C45" w:rsidRDefault="00BF0C45">
      <w:pPr>
        <w:pStyle w:val="af6"/>
        <w:numPr>
          <w:ilvl w:val="0"/>
          <w:numId w:val="15"/>
        </w:numPr>
        <w:ind w:firstLine="440"/>
        <w:rPr>
          <w:rFonts w:ascii="Times New Roman"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 </w:t>
      </w:r>
      <w:r w:rsidR="00190010">
        <w:rPr>
          <w:rFonts w:ascii="Times New Roman" w:eastAsiaTheme="minorEastAsia" w:hAnsi="Times New Roman"/>
          <w:lang w:eastAsia="zh-CN"/>
        </w:rPr>
        <w:t>lower bound limited by the required data rate</w:t>
      </w:r>
    </w:p>
    <w:p w14:paraId="0D877564" w14:textId="7C7E3BA6" w:rsidR="00BF0C45" w:rsidRPr="00190010" w:rsidRDefault="00BF0C45">
      <w:pPr>
        <w:pStyle w:val="af6"/>
        <w:numPr>
          <w:ilvl w:val="0"/>
          <w:numId w:val="15"/>
        </w:numPr>
        <w:ind w:firstLine="440"/>
        <w:rPr>
          <w:rFonts w:ascii="Times New Roman"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 </w:t>
      </w:r>
      <w:r w:rsidR="00190010">
        <w:rPr>
          <w:rFonts w:ascii="Times New Roman" w:eastAsiaTheme="minorEastAsia" w:hAnsi="Times New Roman"/>
          <w:lang w:eastAsia="zh-CN"/>
        </w:rPr>
        <w:t>upper bound limited by the available spectrum</w:t>
      </w:r>
    </w:p>
    <w:p w14:paraId="101B545E" w14:textId="2DCA3E11" w:rsidR="00BF0C45" w:rsidRPr="00190010" w:rsidRDefault="00190010">
      <w:pPr>
        <w:pStyle w:val="af6"/>
        <w:numPr>
          <w:ilvl w:val="1"/>
          <w:numId w:val="15"/>
        </w:numPr>
        <w:ind w:firstLine="440"/>
        <w:rPr>
          <w:rFonts w:ascii="Times New Roman" w:hAnsi="Times New Roman"/>
          <w:lang w:eastAsia="zh-CN"/>
        </w:rPr>
      </w:pPr>
      <w:r w:rsidRPr="00190010">
        <w:rPr>
          <w:rFonts w:ascii="Times New Roman" w:eastAsiaTheme="minorEastAsia" w:hAnsi="Times New Roman"/>
          <w:lang w:eastAsia="zh-CN"/>
        </w:rPr>
        <w:t xml:space="preserve">The available spectrum further related to the spectrum deployment, </w:t>
      </w:r>
      <w:r w:rsidR="00BF0C45" w:rsidRPr="00190010">
        <w:rPr>
          <w:rFonts w:ascii="Times New Roman" w:eastAsiaTheme="minorEastAsia" w:hAnsi="Times New Roman"/>
          <w:lang w:eastAsia="zh-CN"/>
        </w:rPr>
        <w:t>i.e., in-band to NR, in guard-band to LTE/NR, in standalone band(s)</w:t>
      </w:r>
      <w:r>
        <w:rPr>
          <w:rFonts w:ascii="Times New Roman" w:eastAsiaTheme="minorEastAsia" w:hAnsi="Times New Roman"/>
          <w:lang w:eastAsia="zh-CN"/>
        </w:rPr>
        <w:t>.</w:t>
      </w:r>
    </w:p>
    <w:p w14:paraId="74DE8026" w14:textId="340AD614" w:rsidR="007E7984" w:rsidRPr="001A5E2D" w:rsidRDefault="007E7984" w:rsidP="00190010">
      <w:pPr>
        <w:ind w:firstLine="442"/>
        <w:rPr>
          <w:b/>
          <w:bCs/>
          <w:lang w:eastAsia="zh-CN"/>
        </w:rPr>
      </w:pPr>
      <w:bookmarkStart w:id="17" w:name="o1"/>
      <w:r w:rsidRPr="001A5E2D">
        <w:rPr>
          <w:rFonts w:hint="eastAsia"/>
          <w:b/>
          <w:bCs/>
          <w:lang w:eastAsia="zh-CN"/>
        </w:rPr>
        <w:t>O</w:t>
      </w:r>
      <w:r w:rsidRPr="001A5E2D">
        <w:rPr>
          <w:b/>
          <w:bCs/>
          <w:lang w:eastAsia="zh-CN"/>
        </w:rPr>
        <w:t>bservation</w:t>
      </w:r>
      <w:r w:rsidR="002B30B3">
        <w:rPr>
          <w:b/>
          <w:bCs/>
          <w:lang w:eastAsia="zh-CN"/>
        </w:rPr>
        <w:t xml:space="preserve"> </w:t>
      </w:r>
      <w:r w:rsidR="00815D3D" w:rsidRPr="001A5E2D">
        <w:rPr>
          <w:b/>
          <w:bCs/>
          <w:lang w:eastAsia="zh-CN"/>
        </w:rPr>
        <w:t>1</w:t>
      </w:r>
      <w:r w:rsidRPr="001A5E2D">
        <w:rPr>
          <w:b/>
          <w:bCs/>
          <w:lang w:eastAsia="zh-CN"/>
        </w:rPr>
        <w:t>: The required data rate and available spectrum under different spectrum deployments have impact on the bandwidth configuration for A-IoT system.</w:t>
      </w:r>
    </w:p>
    <w:p w14:paraId="309ADF45" w14:textId="33FB59EC" w:rsidR="007E7984" w:rsidRPr="001A5E2D" w:rsidRDefault="007E7984" w:rsidP="00190010">
      <w:pPr>
        <w:ind w:firstLine="442"/>
        <w:rPr>
          <w:b/>
          <w:bCs/>
          <w:lang w:eastAsia="zh-CN"/>
        </w:rPr>
      </w:pPr>
      <w:bookmarkStart w:id="18" w:name="p2"/>
      <w:bookmarkEnd w:id="17"/>
      <w:r w:rsidRPr="001A5E2D">
        <w:rPr>
          <w:rFonts w:hint="eastAsia"/>
          <w:b/>
          <w:bCs/>
          <w:lang w:eastAsia="zh-CN"/>
        </w:rPr>
        <w:t>P</w:t>
      </w:r>
      <w:r w:rsidRPr="001A5E2D">
        <w:rPr>
          <w:b/>
          <w:bCs/>
          <w:lang w:eastAsia="zh-CN"/>
        </w:rPr>
        <w:t>roposal</w:t>
      </w:r>
      <w:r w:rsidR="00323E50" w:rsidRPr="001A5E2D">
        <w:rPr>
          <w:b/>
          <w:bCs/>
          <w:lang w:eastAsia="zh-CN"/>
        </w:rPr>
        <w:t xml:space="preserve"> </w:t>
      </w:r>
      <w:r w:rsidR="00815D3D" w:rsidRPr="001A5E2D">
        <w:rPr>
          <w:b/>
          <w:bCs/>
          <w:lang w:eastAsia="zh-CN"/>
        </w:rPr>
        <w:t>2</w:t>
      </w:r>
      <w:r w:rsidRPr="001A5E2D">
        <w:rPr>
          <w:b/>
          <w:bCs/>
          <w:lang w:eastAsia="zh-CN"/>
        </w:rPr>
        <w:t>: The bandwidth of 180kHz could be a starting point for A-IoT system</w:t>
      </w:r>
    </w:p>
    <w:p w14:paraId="188A9274" w14:textId="1D27F2DA" w:rsidR="007E7984" w:rsidRPr="001A5E2D" w:rsidRDefault="003C0C9F" w:rsidP="007E7984">
      <w:pPr>
        <w:pStyle w:val="af6"/>
        <w:numPr>
          <w:ilvl w:val="0"/>
          <w:numId w:val="18"/>
        </w:numPr>
        <w:ind w:firstLine="440"/>
        <w:rPr>
          <w:rFonts w:ascii="Times New Roman" w:hAnsi="Times New Roman"/>
          <w:b/>
          <w:bCs/>
          <w:lang w:eastAsia="zh-CN"/>
        </w:rPr>
      </w:pPr>
      <w:r w:rsidRPr="003C0C9F">
        <w:rPr>
          <w:rFonts w:ascii="Times New Roman" w:eastAsiaTheme="minorEastAsia" w:hAnsi="Times New Roman"/>
          <w:b/>
          <w:bCs/>
          <w:lang w:eastAsia="zh-CN"/>
        </w:rPr>
        <w:t>FFS larger bandwidth, e.g., X MH</w:t>
      </w:r>
      <w:r>
        <w:rPr>
          <w:rFonts w:ascii="Times New Roman" w:eastAsiaTheme="minorEastAsia" w:hAnsi="Times New Roman"/>
          <w:b/>
          <w:bCs/>
          <w:lang w:eastAsia="zh-CN"/>
        </w:rPr>
        <w:t>z</w:t>
      </w:r>
    </w:p>
    <w:bookmarkEnd w:id="18"/>
    <w:p w14:paraId="107837B4" w14:textId="2E6F1C89" w:rsidR="00784BCD" w:rsidRDefault="00784BCD" w:rsidP="00784BCD">
      <w:pPr>
        <w:pStyle w:val="2"/>
        <w:rPr>
          <w:rFonts w:eastAsiaTheme="minorEastAsia"/>
          <w:lang w:eastAsia="zh-CN"/>
        </w:rPr>
      </w:pPr>
      <w:r>
        <w:rPr>
          <w:rFonts w:eastAsiaTheme="minorEastAsia" w:hint="eastAsia"/>
          <w:lang w:eastAsia="zh-CN"/>
        </w:rPr>
        <w:t>M</w:t>
      </w:r>
      <w:r>
        <w:rPr>
          <w:rFonts w:eastAsiaTheme="minorEastAsia"/>
          <w:lang w:eastAsia="zh-CN"/>
        </w:rPr>
        <w:t>ultiple</w:t>
      </w:r>
      <w:r w:rsidR="00E67FA3">
        <w:rPr>
          <w:rFonts w:eastAsiaTheme="minorEastAsia"/>
          <w:lang w:eastAsia="zh-CN"/>
        </w:rPr>
        <w:t>/random</w:t>
      </w:r>
      <w:r>
        <w:rPr>
          <w:rFonts w:eastAsiaTheme="minorEastAsia"/>
          <w:lang w:eastAsia="zh-CN"/>
        </w:rPr>
        <w:t xml:space="preserve"> access</w:t>
      </w:r>
    </w:p>
    <w:p w14:paraId="2DCD9035" w14:textId="1554808E" w:rsidR="00FE22B9" w:rsidRPr="00982BC1" w:rsidRDefault="00982BC1" w:rsidP="00784BCD">
      <w:pPr>
        <w:ind w:firstLine="442"/>
        <w:rPr>
          <w:b/>
          <w:bCs/>
          <w:u w:val="single"/>
          <w:lang w:val="en-GB" w:eastAsia="zh-CN"/>
        </w:rPr>
      </w:pPr>
      <w:r w:rsidRPr="00982BC1">
        <w:rPr>
          <w:rFonts w:hint="eastAsia"/>
          <w:b/>
          <w:bCs/>
          <w:u w:val="single"/>
          <w:lang w:val="en-GB" w:eastAsia="zh-CN"/>
        </w:rPr>
        <w:t>A</w:t>
      </w:r>
      <w:r w:rsidRPr="00982BC1">
        <w:rPr>
          <w:b/>
          <w:bCs/>
          <w:u w:val="single"/>
          <w:lang w:val="en-GB" w:eastAsia="zh-CN"/>
        </w:rPr>
        <w:t>-IoT DL (R2D)</w:t>
      </w:r>
    </w:p>
    <w:p w14:paraId="318D385B" w14:textId="11B2DEE2" w:rsidR="00FE22B9" w:rsidRDefault="002F2903" w:rsidP="00784BCD">
      <w:pPr>
        <w:ind w:firstLine="440"/>
        <w:rPr>
          <w:lang w:val="en-GB" w:eastAsia="zh-CN"/>
        </w:rPr>
      </w:pPr>
      <w:r>
        <w:rPr>
          <w:rFonts w:hint="eastAsia"/>
          <w:lang w:val="en-GB" w:eastAsia="zh-CN"/>
        </w:rPr>
        <w:t>B</w:t>
      </w:r>
      <w:r>
        <w:rPr>
          <w:lang w:val="en-GB" w:eastAsia="zh-CN"/>
        </w:rPr>
        <w:t xml:space="preserve">asically, </w:t>
      </w:r>
      <w:r w:rsidR="007B0017">
        <w:rPr>
          <w:lang w:val="en-GB" w:eastAsia="zh-CN"/>
        </w:rPr>
        <w:t>TDM(A) and FDM(A) are two multiple access schemes discussed most widely in RAN1 #116. From our perspective, it is nature and low complexity for supporting a TDM(A) scheme for A-IoT DL transmissions from one/different reader(s) to one/different devices. Regarding whether FDM(A) can be supported in this case, considering a coarse RF BW of the very low-end device (e.g., 10/20 MHz), it is hard for the device to distinguish the different incoming signal fall into the RF BW. Correspondingly, the interference would be serious for the device. Based on these observations, we have the following proposal for multiple access scheme of A-IoT DL transmission.</w:t>
      </w:r>
    </w:p>
    <w:p w14:paraId="43D5957A" w14:textId="6C2A2AC0" w:rsidR="007B0017" w:rsidRPr="007B0017" w:rsidRDefault="007B0017" w:rsidP="00784BCD">
      <w:pPr>
        <w:ind w:firstLine="442"/>
        <w:rPr>
          <w:b/>
          <w:bCs/>
          <w:lang w:val="en-GB" w:eastAsia="zh-CN"/>
        </w:rPr>
      </w:pPr>
      <w:bookmarkStart w:id="19" w:name="p3"/>
      <w:r w:rsidRPr="007B0017">
        <w:rPr>
          <w:rFonts w:hint="eastAsia"/>
          <w:b/>
          <w:bCs/>
          <w:lang w:val="en-GB" w:eastAsia="zh-CN"/>
        </w:rPr>
        <w:lastRenderedPageBreak/>
        <w:t>P</w:t>
      </w:r>
      <w:r w:rsidRPr="007B0017">
        <w:rPr>
          <w:b/>
          <w:bCs/>
          <w:lang w:val="en-GB" w:eastAsia="zh-CN"/>
        </w:rPr>
        <w:t xml:space="preserve">roposal </w:t>
      </w:r>
      <w:r w:rsidR="001E7D5D">
        <w:rPr>
          <w:b/>
          <w:bCs/>
          <w:lang w:val="en-GB" w:eastAsia="zh-CN"/>
        </w:rPr>
        <w:t>3</w:t>
      </w:r>
      <w:r w:rsidRPr="007B0017">
        <w:rPr>
          <w:b/>
          <w:bCs/>
          <w:lang w:val="en-GB" w:eastAsia="zh-CN"/>
        </w:rPr>
        <w:t xml:space="preserve">: Only support </w:t>
      </w:r>
      <w:r w:rsidRPr="007B0017">
        <w:rPr>
          <w:rFonts w:hint="eastAsia"/>
          <w:b/>
          <w:bCs/>
          <w:lang w:val="en-GB" w:eastAsia="zh-CN"/>
        </w:rPr>
        <w:t>TDM</w:t>
      </w:r>
      <w:r w:rsidRPr="007B0017">
        <w:rPr>
          <w:b/>
          <w:bCs/>
          <w:lang w:val="en-GB" w:eastAsia="zh-CN"/>
        </w:rPr>
        <w:t xml:space="preserve">(A) scheme among multiple A-IoT </w:t>
      </w:r>
      <w:r w:rsidR="00D73221">
        <w:rPr>
          <w:b/>
          <w:bCs/>
          <w:lang w:val="en-GB" w:eastAsia="zh-CN"/>
        </w:rPr>
        <w:t>R2D</w:t>
      </w:r>
      <w:r w:rsidRPr="007B0017">
        <w:rPr>
          <w:b/>
          <w:bCs/>
          <w:lang w:val="en-GB" w:eastAsia="zh-CN"/>
        </w:rPr>
        <w:t xml:space="preserve"> transmissions.</w:t>
      </w:r>
    </w:p>
    <w:bookmarkEnd w:id="19"/>
    <w:p w14:paraId="552D04B1" w14:textId="5A3B887E" w:rsidR="00FE22B9" w:rsidRPr="007B0017" w:rsidRDefault="007B0017" w:rsidP="00784BCD">
      <w:pPr>
        <w:ind w:firstLine="442"/>
        <w:rPr>
          <w:b/>
          <w:bCs/>
          <w:u w:val="single"/>
          <w:lang w:val="en-GB" w:eastAsia="zh-CN"/>
        </w:rPr>
      </w:pPr>
      <w:r w:rsidRPr="007B0017">
        <w:rPr>
          <w:rFonts w:hint="eastAsia"/>
          <w:b/>
          <w:bCs/>
          <w:u w:val="single"/>
          <w:lang w:val="en-GB" w:eastAsia="zh-CN"/>
        </w:rPr>
        <w:t>A</w:t>
      </w:r>
      <w:r w:rsidRPr="007B0017">
        <w:rPr>
          <w:b/>
          <w:bCs/>
          <w:u w:val="single"/>
          <w:lang w:val="en-GB" w:eastAsia="zh-CN"/>
        </w:rPr>
        <w:t>-IoT UL (D2R)</w:t>
      </w:r>
    </w:p>
    <w:p w14:paraId="480038A8" w14:textId="0BF69DDE" w:rsidR="001255B5" w:rsidRDefault="003A1E7A" w:rsidP="00784BCD">
      <w:pPr>
        <w:ind w:firstLine="440"/>
        <w:rPr>
          <w:lang w:val="en-GB" w:eastAsia="zh-CN"/>
        </w:rPr>
      </w:pPr>
      <w:r>
        <w:rPr>
          <w:rFonts w:hint="eastAsia"/>
          <w:lang w:val="en-GB" w:eastAsia="zh-CN"/>
        </w:rPr>
        <w:t>R</w:t>
      </w:r>
      <w:r>
        <w:rPr>
          <w:lang w:val="en-GB" w:eastAsia="zh-CN"/>
        </w:rPr>
        <w:t xml:space="preserve">egarding multiple access for A-IoT UL transmissions, number of schemes including TDM(A), FDM(A), CDM(A) and NOMA were discussed during RAN1 #116. </w:t>
      </w:r>
      <w:r w:rsidR="00FE22B9">
        <w:rPr>
          <w:lang w:val="en-GB" w:eastAsia="zh-CN"/>
        </w:rPr>
        <w:t>In additional, the following agreement was achieved in the agenda of 9.4.2.2 (frame structure and timing aspect) regarding slotted ALOHA</w:t>
      </w:r>
      <w:r w:rsidR="001F2BA7">
        <w:rPr>
          <w:lang w:val="en-GB" w:eastAsia="zh-CN"/>
        </w:rPr>
        <w:t xml:space="preserve"> during RAN1 #116</w:t>
      </w:r>
      <w:r w:rsidR="00FE22B9">
        <w:rPr>
          <w:lang w:val="en-GB" w:eastAsia="zh-CN"/>
        </w:rPr>
        <w:t>.</w:t>
      </w:r>
    </w:p>
    <w:tbl>
      <w:tblPr>
        <w:tblStyle w:val="afa"/>
        <w:tblW w:w="0" w:type="auto"/>
        <w:tblLook w:val="04A0" w:firstRow="1" w:lastRow="0" w:firstColumn="1" w:lastColumn="0" w:noHBand="0" w:noVBand="1"/>
      </w:tblPr>
      <w:tblGrid>
        <w:gridCol w:w="9629"/>
      </w:tblGrid>
      <w:tr w:rsidR="00FE22B9" w14:paraId="47ECB8D1" w14:textId="77777777" w:rsidTr="00FE22B9">
        <w:tc>
          <w:tcPr>
            <w:tcW w:w="9629" w:type="dxa"/>
            <w:tcBorders>
              <w:top w:val="single" w:sz="4" w:space="0" w:color="auto"/>
              <w:left w:val="single" w:sz="4" w:space="0" w:color="auto"/>
              <w:bottom w:val="single" w:sz="4" w:space="0" w:color="auto"/>
              <w:right w:val="single" w:sz="4" w:space="0" w:color="auto"/>
            </w:tcBorders>
            <w:hideMark/>
          </w:tcPr>
          <w:p w14:paraId="427671A3" w14:textId="77777777" w:rsidR="00FE22B9" w:rsidRDefault="00FE22B9" w:rsidP="00FE22B9">
            <w:pPr>
              <w:snapToGrid w:val="0"/>
              <w:ind w:firstLine="440"/>
              <w:rPr>
                <w:bCs/>
                <w:sz w:val="20"/>
                <w:lang w:eastAsia="en-GB"/>
              </w:rPr>
            </w:pPr>
            <w:r>
              <w:rPr>
                <w:bCs/>
                <w:highlight w:val="green"/>
              </w:rPr>
              <w:t>Agreement</w:t>
            </w:r>
          </w:p>
          <w:p w14:paraId="04F862A3" w14:textId="4DC14876" w:rsidR="00FE22B9" w:rsidRPr="00FE22B9" w:rsidRDefault="00FE22B9" w:rsidP="00FE22B9">
            <w:pPr>
              <w:snapToGrid w:val="0"/>
              <w:ind w:firstLine="440"/>
              <w:rPr>
                <w:bCs/>
              </w:rPr>
            </w:pPr>
            <w:r>
              <w:rPr>
                <w:bCs/>
              </w:rPr>
              <w:t>For A-IoT contention-based access procedure, at least slotted-ALOHA based access is studied.</w:t>
            </w:r>
          </w:p>
        </w:tc>
      </w:tr>
    </w:tbl>
    <w:p w14:paraId="3E6AB358" w14:textId="77777777" w:rsidR="00FE22B9" w:rsidRPr="00FE22B9" w:rsidRDefault="00FE22B9" w:rsidP="00784BCD">
      <w:pPr>
        <w:ind w:firstLine="440"/>
        <w:rPr>
          <w:lang w:eastAsia="zh-CN"/>
        </w:rPr>
      </w:pPr>
    </w:p>
    <w:p w14:paraId="0BA16D4A" w14:textId="7C55088C" w:rsidR="00FE22B9" w:rsidRDefault="001F2BA7" w:rsidP="00784BCD">
      <w:pPr>
        <w:ind w:firstLine="440"/>
        <w:rPr>
          <w:lang w:val="en-GB" w:eastAsia="zh-CN"/>
        </w:rPr>
      </w:pPr>
      <w:r>
        <w:rPr>
          <w:lang w:val="en-GB" w:eastAsia="zh-CN"/>
        </w:rPr>
        <w:t>In legacy RFID system (i.e., Gen 2 UHF RFID [</w:t>
      </w:r>
      <w:r w:rsidR="00092EF1">
        <w:rPr>
          <w:lang w:val="en-GB" w:eastAsia="zh-CN"/>
        </w:rPr>
        <w:t>2</w:t>
      </w:r>
      <w:r>
        <w:rPr>
          <w:lang w:val="en-GB" w:eastAsia="zh-CN"/>
        </w:rPr>
        <w:t>]), slotted ALOHA algorithm is used for determining the multiple or random access of devices, where multiple devices start transmission in a TDM(A) manner. TDM(A) enjoys a simplified complexity while also have a lower spectrum efficiency. Considering this point, other multiplexing method like FDM(A), NOMA could also be considered as an enhancement for A-IoT system</w:t>
      </w:r>
      <w:r w:rsidR="00F2099F">
        <w:rPr>
          <w:lang w:val="en-GB" w:eastAsia="zh-CN"/>
        </w:rPr>
        <w:t>, and the further impact, e.g., interference issue for FDM(A), complexity issue for NOMA, can be discussed</w:t>
      </w:r>
      <w:r>
        <w:rPr>
          <w:lang w:val="en-GB" w:eastAsia="zh-CN"/>
        </w:rPr>
        <w:t xml:space="preserve">. </w:t>
      </w:r>
      <w:r w:rsidR="00FE22B9">
        <w:rPr>
          <w:rFonts w:hint="eastAsia"/>
          <w:lang w:val="en-GB" w:eastAsia="zh-CN"/>
        </w:rPr>
        <w:t>T</w:t>
      </w:r>
      <w:r w:rsidR="00FE22B9">
        <w:rPr>
          <w:lang w:val="en-GB" w:eastAsia="zh-CN"/>
        </w:rPr>
        <w:t>herefore, at least a TDM</w:t>
      </w:r>
      <w:r w:rsidR="007B0017">
        <w:rPr>
          <w:lang w:val="en-GB" w:eastAsia="zh-CN"/>
        </w:rPr>
        <w:t xml:space="preserve">(A) scheme can be supported </w:t>
      </w:r>
      <w:r w:rsidR="00401EFB">
        <w:rPr>
          <w:lang w:val="en-GB" w:eastAsia="zh-CN"/>
        </w:rPr>
        <w:t>for multiple A-IoT UL transmission</w:t>
      </w:r>
      <w:r w:rsidR="000C4410">
        <w:rPr>
          <w:lang w:val="en-GB" w:eastAsia="zh-CN"/>
        </w:rPr>
        <w:t xml:space="preserve"> and the other multiple access schemes can be further studied.</w:t>
      </w:r>
    </w:p>
    <w:p w14:paraId="762A78A0" w14:textId="0BE2050E" w:rsidR="001255B5" w:rsidRPr="001255B5" w:rsidRDefault="001255B5" w:rsidP="00784BCD">
      <w:pPr>
        <w:ind w:firstLine="442"/>
        <w:rPr>
          <w:b/>
          <w:bCs/>
          <w:lang w:val="en-GB" w:eastAsia="zh-CN"/>
        </w:rPr>
      </w:pPr>
      <w:bookmarkStart w:id="20" w:name="p4"/>
      <w:r w:rsidRPr="001255B5">
        <w:rPr>
          <w:rFonts w:hint="eastAsia"/>
          <w:b/>
          <w:bCs/>
          <w:lang w:val="en-GB" w:eastAsia="zh-CN"/>
        </w:rPr>
        <w:t>P</w:t>
      </w:r>
      <w:r w:rsidRPr="001255B5">
        <w:rPr>
          <w:b/>
          <w:bCs/>
          <w:lang w:val="en-GB" w:eastAsia="zh-CN"/>
        </w:rPr>
        <w:t xml:space="preserve">roposal </w:t>
      </w:r>
      <w:r w:rsidR="001E7D5D">
        <w:rPr>
          <w:b/>
          <w:bCs/>
          <w:lang w:val="en-GB" w:eastAsia="zh-CN"/>
        </w:rPr>
        <w:t>4</w:t>
      </w:r>
      <w:r w:rsidRPr="001255B5">
        <w:rPr>
          <w:b/>
          <w:bCs/>
          <w:lang w:val="en-GB" w:eastAsia="zh-CN"/>
        </w:rPr>
        <w:t xml:space="preserve">: </w:t>
      </w:r>
      <w:r w:rsidR="00401EFB">
        <w:rPr>
          <w:b/>
          <w:bCs/>
          <w:lang w:val="en-GB" w:eastAsia="zh-CN"/>
        </w:rPr>
        <w:t xml:space="preserve">Support </w:t>
      </w:r>
      <w:r w:rsidR="00401EFB" w:rsidRPr="00401EFB">
        <w:rPr>
          <w:b/>
          <w:bCs/>
          <w:lang w:val="en-GB" w:eastAsia="zh-CN"/>
        </w:rPr>
        <w:t xml:space="preserve">TDM(A) scheme among multiple A-IoT </w:t>
      </w:r>
      <w:r w:rsidR="00D73221">
        <w:rPr>
          <w:b/>
          <w:bCs/>
          <w:lang w:val="en-GB" w:eastAsia="zh-CN"/>
        </w:rPr>
        <w:t>D2R</w:t>
      </w:r>
      <w:r w:rsidR="00401EFB" w:rsidRPr="00401EFB">
        <w:rPr>
          <w:b/>
          <w:bCs/>
          <w:lang w:val="en-GB" w:eastAsia="zh-CN"/>
        </w:rPr>
        <w:t xml:space="preserve"> transmissions</w:t>
      </w:r>
      <w:r w:rsidR="00401EFB">
        <w:rPr>
          <w:b/>
          <w:bCs/>
          <w:lang w:val="en-GB" w:eastAsia="zh-CN"/>
        </w:rPr>
        <w:t xml:space="preserve"> as a baseline</w:t>
      </w:r>
      <w:r w:rsidRPr="001255B5">
        <w:rPr>
          <w:b/>
          <w:bCs/>
          <w:lang w:val="en-GB" w:eastAsia="zh-CN"/>
        </w:rPr>
        <w:t>, and FFS others, e.g., FDM</w:t>
      </w:r>
      <w:r w:rsidR="00143A81">
        <w:rPr>
          <w:b/>
          <w:bCs/>
          <w:lang w:val="en-GB" w:eastAsia="zh-CN"/>
        </w:rPr>
        <w:t>(A), NOMA</w:t>
      </w:r>
      <w:r w:rsidRPr="001255B5">
        <w:rPr>
          <w:b/>
          <w:bCs/>
          <w:lang w:val="en-GB" w:eastAsia="zh-CN"/>
        </w:rPr>
        <w:t>.</w:t>
      </w:r>
    </w:p>
    <w:bookmarkEnd w:id="20"/>
    <w:p w14:paraId="1CD9D9E6" w14:textId="23CEE829" w:rsidR="001255B5" w:rsidRDefault="00990391" w:rsidP="00784BCD">
      <w:pPr>
        <w:ind w:firstLine="440"/>
        <w:rPr>
          <w:lang w:val="en-GB" w:eastAsia="zh-CN"/>
        </w:rPr>
      </w:pPr>
      <w:r>
        <w:rPr>
          <w:lang w:val="en-GB" w:eastAsia="zh-CN"/>
        </w:rPr>
        <w:t xml:space="preserve">Additionally, </w:t>
      </w:r>
      <w:r w:rsidR="001255B5">
        <w:rPr>
          <w:lang w:val="en-GB" w:eastAsia="zh-CN"/>
        </w:rPr>
        <w:t>a TDM</w:t>
      </w:r>
      <w:r w:rsidR="000C4410">
        <w:rPr>
          <w:lang w:val="en-GB" w:eastAsia="zh-CN"/>
        </w:rPr>
        <w:t>(A)</w:t>
      </w:r>
      <w:r w:rsidR="001255B5">
        <w:rPr>
          <w:lang w:val="en-GB" w:eastAsia="zh-CN"/>
        </w:rPr>
        <w:t xml:space="preserve"> system will also impose high requirement on the synchronization performance. For A-IoT system, considering an initial sampling frequency offset (SFO) could be up to 10</w:t>
      </w:r>
      <w:r w:rsidR="001255B5" w:rsidRPr="001255B5">
        <w:rPr>
          <w:vertAlign w:val="superscript"/>
          <w:lang w:val="en-GB" w:eastAsia="zh-CN"/>
        </w:rPr>
        <w:t>5</w:t>
      </w:r>
      <w:r w:rsidR="001255B5">
        <w:rPr>
          <w:lang w:val="en-GB" w:eastAsia="zh-CN"/>
        </w:rPr>
        <w:t xml:space="preserve"> ppm due to the extreme low complexity and power consumption of a passive </w:t>
      </w:r>
      <w:r w:rsidR="00CB7D3D">
        <w:rPr>
          <w:lang w:val="en-GB" w:eastAsia="zh-CN"/>
        </w:rPr>
        <w:t>device</w:t>
      </w:r>
      <w:r w:rsidR="001255B5">
        <w:rPr>
          <w:lang w:val="en-GB" w:eastAsia="zh-CN"/>
        </w:rPr>
        <w:t>, the performance of a TDM</w:t>
      </w:r>
      <w:r w:rsidR="001857E7">
        <w:rPr>
          <w:lang w:val="en-GB" w:eastAsia="zh-CN"/>
        </w:rPr>
        <w:t>(A)</w:t>
      </w:r>
      <w:r w:rsidR="001255B5">
        <w:rPr>
          <w:lang w:val="en-GB" w:eastAsia="zh-CN"/>
        </w:rPr>
        <w:t xml:space="preserve"> A-IoT UL</w:t>
      </w:r>
      <w:r w:rsidR="00787084">
        <w:rPr>
          <w:lang w:val="en-GB" w:eastAsia="zh-CN"/>
        </w:rPr>
        <w:t xml:space="preserve"> transmission</w:t>
      </w:r>
      <w:r w:rsidR="001255B5">
        <w:rPr>
          <w:lang w:val="en-GB" w:eastAsia="zh-CN"/>
        </w:rPr>
        <w:t xml:space="preserve"> could be impacted.</w:t>
      </w:r>
    </w:p>
    <w:p w14:paraId="4ADF9FA8" w14:textId="3BD305C3" w:rsidR="001255B5" w:rsidRPr="001A5E2D" w:rsidRDefault="006F7FE2" w:rsidP="00784BCD">
      <w:pPr>
        <w:ind w:firstLine="442"/>
        <w:rPr>
          <w:b/>
          <w:bCs/>
          <w:lang w:val="en-GB" w:eastAsia="zh-CN"/>
        </w:rPr>
      </w:pPr>
      <w:bookmarkStart w:id="21" w:name="o2"/>
      <w:r w:rsidRPr="001A5E2D">
        <w:rPr>
          <w:rFonts w:hint="eastAsia"/>
          <w:b/>
          <w:bCs/>
          <w:lang w:val="en-GB" w:eastAsia="zh-CN"/>
        </w:rPr>
        <w:t>O</w:t>
      </w:r>
      <w:r w:rsidRPr="001A5E2D">
        <w:rPr>
          <w:b/>
          <w:bCs/>
          <w:lang w:val="en-GB" w:eastAsia="zh-CN"/>
        </w:rPr>
        <w:t xml:space="preserve">bservation </w:t>
      </w:r>
      <w:r w:rsidR="00815D3D" w:rsidRPr="001A5E2D">
        <w:rPr>
          <w:b/>
          <w:bCs/>
          <w:lang w:val="en-GB" w:eastAsia="zh-CN"/>
        </w:rPr>
        <w:t>2</w:t>
      </w:r>
      <w:r w:rsidRPr="001A5E2D">
        <w:rPr>
          <w:b/>
          <w:bCs/>
          <w:lang w:val="en-GB" w:eastAsia="zh-CN"/>
        </w:rPr>
        <w:t xml:space="preserve">: </w:t>
      </w:r>
      <w:r w:rsidR="001255B5" w:rsidRPr="001A5E2D">
        <w:rPr>
          <w:b/>
          <w:bCs/>
          <w:lang w:val="en-GB" w:eastAsia="zh-CN"/>
        </w:rPr>
        <w:t xml:space="preserve">The </w:t>
      </w:r>
      <w:r w:rsidR="00D73221">
        <w:rPr>
          <w:b/>
          <w:bCs/>
          <w:lang w:val="en-GB" w:eastAsia="zh-CN"/>
        </w:rPr>
        <w:t xml:space="preserve">large </w:t>
      </w:r>
      <w:r w:rsidR="001255B5" w:rsidRPr="001A5E2D">
        <w:rPr>
          <w:b/>
          <w:bCs/>
          <w:lang w:val="en-GB" w:eastAsia="zh-CN"/>
        </w:rPr>
        <w:t>initial SFO</w:t>
      </w:r>
      <w:r w:rsidR="00D73221">
        <w:rPr>
          <w:b/>
          <w:bCs/>
          <w:lang w:val="en-GB" w:eastAsia="zh-CN"/>
        </w:rPr>
        <w:t xml:space="preserve"> of A-IoT device</w:t>
      </w:r>
      <w:r w:rsidR="001255B5" w:rsidRPr="001A5E2D">
        <w:rPr>
          <w:b/>
          <w:bCs/>
          <w:lang w:val="en-GB" w:eastAsia="zh-CN"/>
        </w:rPr>
        <w:t xml:space="preserve"> could impact the performance </w:t>
      </w:r>
      <w:r w:rsidR="00E702AC" w:rsidRPr="001A5E2D">
        <w:rPr>
          <w:b/>
          <w:bCs/>
          <w:lang w:val="en-GB" w:eastAsia="zh-CN"/>
        </w:rPr>
        <w:t>of</w:t>
      </w:r>
      <w:r w:rsidR="001255B5" w:rsidRPr="001A5E2D">
        <w:rPr>
          <w:b/>
          <w:bCs/>
          <w:lang w:val="en-GB" w:eastAsia="zh-CN"/>
        </w:rPr>
        <w:t xml:space="preserve"> TDM</w:t>
      </w:r>
      <w:r w:rsidR="00401EFB">
        <w:rPr>
          <w:b/>
          <w:bCs/>
          <w:lang w:val="en-GB" w:eastAsia="zh-CN"/>
        </w:rPr>
        <w:t xml:space="preserve">(A) </w:t>
      </w:r>
      <w:r w:rsidR="00D73221">
        <w:rPr>
          <w:b/>
          <w:bCs/>
          <w:lang w:val="en-GB" w:eastAsia="zh-CN"/>
        </w:rPr>
        <w:t>scheme</w:t>
      </w:r>
      <w:r w:rsidR="001255B5" w:rsidRPr="001A5E2D">
        <w:rPr>
          <w:b/>
          <w:bCs/>
          <w:lang w:val="en-GB" w:eastAsia="zh-CN"/>
        </w:rPr>
        <w:t>.</w:t>
      </w:r>
    </w:p>
    <w:p w14:paraId="020A33F2" w14:textId="1097FBFA" w:rsidR="00F64EA5" w:rsidRPr="001A5E2D" w:rsidRDefault="001255B5" w:rsidP="00784BCD">
      <w:pPr>
        <w:ind w:firstLine="442"/>
        <w:rPr>
          <w:b/>
          <w:bCs/>
          <w:lang w:val="en-GB" w:eastAsia="zh-CN"/>
        </w:rPr>
      </w:pPr>
      <w:bookmarkStart w:id="22" w:name="p5"/>
      <w:bookmarkEnd w:id="21"/>
      <w:r w:rsidRPr="001A5E2D">
        <w:rPr>
          <w:rFonts w:hint="eastAsia"/>
          <w:b/>
          <w:bCs/>
          <w:lang w:val="en-GB" w:eastAsia="zh-CN"/>
        </w:rPr>
        <w:t>P</w:t>
      </w:r>
      <w:r w:rsidRPr="001A5E2D">
        <w:rPr>
          <w:b/>
          <w:bCs/>
          <w:lang w:val="en-GB" w:eastAsia="zh-CN"/>
        </w:rPr>
        <w:t xml:space="preserve">roposal </w:t>
      </w:r>
      <w:r w:rsidR="001E7D5D">
        <w:rPr>
          <w:b/>
          <w:bCs/>
          <w:lang w:val="en-GB" w:eastAsia="zh-CN"/>
        </w:rPr>
        <w:t>5</w:t>
      </w:r>
      <w:r w:rsidRPr="001A5E2D">
        <w:rPr>
          <w:b/>
          <w:bCs/>
          <w:lang w:val="en-GB" w:eastAsia="zh-CN"/>
        </w:rPr>
        <w:t>: Study the impact of initial SFO</w:t>
      </w:r>
      <w:r w:rsidR="00D73221">
        <w:rPr>
          <w:b/>
          <w:bCs/>
          <w:lang w:val="en-GB" w:eastAsia="zh-CN"/>
        </w:rPr>
        <w:t xml:space="preserve"> of A-IoT device</w:t>
      </w:r>
      <w:r w:rsidRPr="001A5E2D">
        <w:rPr>
          <w:b/>
          <w:bCs/>
          <w:lang w:val="en-GB" w:eastAsia="zh-CN"/>
        </w:rPr>
        <w:t xml:space="preserve"> on </w:t>
      </w:r>
      <w:r w:rsidR="008C7D20" w:rsidRPr="001A5E2D">
        <w:rPr>
          <w:b/>
          <w:bCs/>
          <w:lang w:val="en-GB" w:eastAsia="zh-CN"/>
        </w:rPr>
        <w:t>the</w:t>
      </w:r>
      <w:r w:rsidRPr="001A5E2D">
        <w:rPr>
          <w:b/>
          <w:bCs/>
          <w:lang w:val="en-GB" w:eastAsia="zh-CN"/>
        </w:rPr>
        <w:t xml:space="preserve"> TDM</w:t>
      </w:r>
      <w:r w:rsidR="001472F2">
        <w:rPr>
          <w:b/>
          <w:bCs/>
          <w:lang w:val="en-GB" w:eastAsia="zh-CN"/>
        </w:rPr>
        <w:t xml:space="preserve">(A) among multiple A-IoT </w:t>
      </w:r>
      <w:r w:rsidR="00D73221">
        <w:rPr>
          <w:b/>
          <w:bCs/>
          <w:lang w:val="en-GB" w:eastAsia="zh-CN"/>
        </w:rPr>
        <w:t>D2R</w:t>
      </w:r>
      <w:r w:rsidR="001472F2">
        <w:rPr>
          <w:b/>
          <w:bCs/>
          <w:lang w:val="en-GB" w:eastAsia="zh-CN"/>
        </w:rPr>
        <w:t xml:space="preserve"> transmissions</w:t>
      </w:r>
      <w:r w:rsidR="008C7D20" w:rsidRPr="001A5E2D">
        <w:rPr>
          <w:b/>
          <w:bCs/>
          <w:lang w:val="en-GB" w:eastAsia="zh-CN"/>
        </w:rPr>
        <w:t>.</w:t>
      </w:r>
    </w:p>
    <w:bookmarkEnd w:id="22"/>
    <w:p w14:paraId="5CCDE96B" w14:textId="20C624A0" w:rsidR="00784BCD" w:rsidRDefault="00784BCD" w:rsidP="00784BCD">
      <w:pPr>
        <w:pStyle w:val="2"/>
        <w:rPr>
          <w:lang w:eastAsia="zh-CN"/>
        </w:rPr>
      </w:pPr>
      <w:r w:rsidRPr="00784BCD">
        <w:rPr>
          <w:lang w:eastAsia="zh-CN"/>
        </w:rPr>
        <w:t>Waveform</w:t>
      </w:r>
    </w:p>
    <w:p w14:paraId="0D49105F" w14:textId="74367655" w:rsidR="00FC66A6" w:rsidRDefault="00FC66A6" w:rsidP="00FC66A6">
      <w:pPr>
        <w:ind w:firstLine="442"/>
        <w:rPr>
          <w:b/>
          <w:bCs/>
          <w:u w:val="single"/>
          <w:lang w:val="en-GB" w:eastAsia="zh-CN"/>
        </w:rPr>
      </w:pPr>
      <w:r>
        <w:rPr>
          <w:b/>
          <w:bCs/>
          <w:u w:val="single"/>
          <w:lang w:val="en-GB" w:eastAsia="zh-CN"/>
        </w:rPr>
        <w:t>A-IoT DL</w:t>
      </w:r>
      <w:r w:rsidR="007925BF">
        <w:rPr>
          <w:b/>
          <w:bCs/>
          <w:u w:val="single"/>
          <w:lang w:val="en-GB" w:eastAsia="zh-CN"/>
        </w:rPr>
        <w:t xml:space="preserve"> (R2D)</w:t>
      </w:r>
    </w:p>
    <w:p w14:paraId="4705C1B6" w14:textId="5BEC9004" w:rsidR="00FC66A6" w:rsidRDefault="00FC66A6" w:rsidP="00FC66A6">
      <w:pPr>
        <w:ind w:firstLine="440"/>
        <w:rPr>
          <w:lang w:val="en-GB" w:eastAsia="zh-CN"/>
        </w:rPr>
      </w:pPr>
      <w:r>
        <w:rPr>
          <w:lang w:val="en-GB" w:eastAsia="zh-CN"/>
        </w:rPr>
        <w:t>In RAN1 #116, it is agreed an OFDM-based waveform from A-IoT R2D will be studied</w:t>
      </w:r>
      <w:r w:rsidR="0068072A">
        <w:rPr>
          <w:lang w:val="en-GB" w:eastAsia="zh-CN"/>
        </w:rPr>
        <w:t>. The CP handling and detailed OFDM type can be further discussed.</w:t>
      </w:r>
    </w:p>
    <w:tbl>
      <w:tblPr>
        <w:tblStyle w:val="afa"/>
        <w:tblW w:w="0" w:type="auto"/>
        <w:tblLook w:val="04A0" w:firstRow="1" w:lastRow="0" w:firstColumn="1" w:lastColumn="0" w:noHBand="0" w:noVBand="1"/>
      </w:tblPr>
      <w:tblGrid>
        <w:gridCol w:w="9629"/>
      </w:tblGrid>
      <w:tr w:rsidR="00FC66A6" w14:paraId="43714523" w14:textId="77777777" w:rsidTr="00FC66A6">
        <w:tc>
          <w:tcPr>
            <w:tcW w:w="9629" w:type="dxa"/>
            <w:tcBorders>
              <w:top w:val="single" w:sz="4" w:space="0" w:color="auto"/>
              <w:left w:val="single" w:sz="4" w:space="0" w:color="auto"/>
              <w:bottom w:val="single" w:sz="4" w:space="0" w:color="auto"/>
              <w:right w:val="single" w:sz="4" w:space="0" w:color="auto"/>
            </w:tcBorders>
            <w:hideMark/>
          </w:tcPr>
          <w:p w14:paraId="42E53B9C" w14:textId="77777777" w:rsidR="00FC66A6" w:rsidRDefault="00FC66A6">
            <w:pPr>
              <w:ind w:firstLine="440"/>
              <w:rPr>
                <w:bCs/>
                <w:sz w:val="20"/>
                <w:lang w:eastAsia="x-none"/>
              </w:rPr>
            </w:pPr>
            <w:r>
              <w:rPr>
                <w:bCs/>
                <w:highlight w:val="green"/>
                <w:lang w:eastAsia="x-none"/>
              </w:rPr>
              <w:t>Agreement</w:t>
            </w:r>
          </w:p>
          <w:p w14:paraId="6F2C9700" w14:textId="77777777" w:rsidR="00FC66A6" w:rsidRDefault="00FC66A6">
            <w:pPr>
              <w:ind w:firstLine="440"/>
              <w:rPr>
                <w:bCs/>
                <w:lang w:eastAsia="x-none"/>
              </w:rPr>
            </w:pPr>
            <w:r>
              <w:rPr>
                <w:bCs/>
                <w:lang w:eastAsia="x-none"/>
              </w:rPr>
              <w:t xml:space="preserve">A-IoT DL study includes an OFDM-based waveform from A-IoT R2D (reader-to-device) perspective. </w:t>
            </w:r>
          </w:p>
          <w:p w14:paraId="1CA9D835" w14:textId="77777777" w:rsidR="00FC66A6" w:rsidRDefault="00FC66A6" w:rsidP="00FC66A6">
            <w:pPr>
              <w:numPr>
                <w:ilvl w:val="0"/>
                <w:numId w:val="28"/>
              </w:numPr>
              <w:overflowPunct/>
              <w:autoSpaceDE/>
              <w:adjustRightInd/>
              <w:spacing w:after="0"/>
              <w:ind w:firstLineChars="0" w:firstLine="440"/>
              <w:textAlignment w:val="auto"/>
              <w:rPr>
                <w:bCs/>
                <w:lang w:eastAsia="x-none"/>
              </w:rPr>
            </w:pPr>
            <w:r>
              <w:rPr>
                <w:bCs/>
                <w:lang w:eastAsia="x-none"/>
              </w:rPr>
              <w:t>Depending on what modulation(s) are decided to be studied:</w:t>
            </w:r>
          </w:p>
          <w:p w14:paraId="3AD830D0" w14:textId="77777777" w:rsidR="00FC66A6" w:rsidRDefault="00FC66A6" w:rsidP="00FC66A6">
            <w:pPr>
              <w:numPr>
                <w:ilvl w:val="1"/>
                <w:numId w:val="28"/>
              </w:numPr>
              <w:overflowPunct/>
              <w:autoSpaceDE/>
              <w:adjustRightInd/>
              <w:spacing w:after="0"/>
              <w:ind w:firstLineChars="0" w:firstLine="440"/>
              <w:textAlignment w:val="auto"/>
              <w:rPr>
                <w:bCs/>
                <w:lang w:eastAsia="x-none"/>
              </w:rPr>
            </w:pPr>
            <w:r>
              <w:rPr>
                <w:bCs/>
                <w:lang w:eastAsia="x-none"/>
              </w:rPr>
              <w:t xml:space="preserve">Study whether/how to handle CP at transmitter/device/design </w:t>
            </w:r>
          </w:p>
          <w:p w14:paraId="12D560F3" w14:textId="77777777" w:rsidR="00FC66A6" w:rsidRDefault="00FC66A6" w:rsidP="00FC66A6">
            <w:pPr>
              <w:numPr>
                <w:ilvl w:val="0"/>
                <w:numId w:val="28"/>
              </w:numPr>
              <w:overflowPunct/>
              <w:autoSpaceDE/>
              <w:adjustRightInd/>
              <w:spacing w:after="0"/>
              <w:ind w:firstLineChars="0" w:firstLine="440"/>
              <w:textAlignment w:val="auto"/>
              <w:rPr>
                <w:bCs/>
                <w:lang w:eastAsia="x-none"/>
              </w:rPr>
            </w:pPr>
            <w:r>
              <w:rPr>
                <w:bCs/>
                <w:lang w:eastAsia="x-none"/>
              </w:rPr>
              <w:t>Study other characteristics of the OFDM waveform, e.g.:</w:t>
            </w:r>
          </w:p>
          <w:p w14:paraId="1EF50566" w14:textId="77777777" w:rsidR="00FC66A6" w:rsidRDefault="00FC66A6" w:rsidP="00FC66A6">
            <w:pPr>
              <w:numPr>
                <w:ilvl w:val="1"/>
                <w:numId w:val="28"/>
              </w:numPr>
              <w:overflowPunct/>
              <w:autoSpaceDE/>
              <w:adjustRightInd/>
              <w:spacing w:after="0"/>
              <w:ind w:firstLineChars="0" w:firstLine="440"/>
              <w:textAlignment w:val="auto"/>
              <w:rPr>
                <w:bCs/>
                <w:lang w:eastAsia="x-none"/>
              </w:rPr>
            </w:pPr>
            <w:r>
              <w:rPr>
                <w:bCs/>
                <w:lang w:eastAsia="x-none"/>
              </w:rPr>
              <w:t>CP-OFDM</w:t>
            </w:r>
          </w:p>
          <w:p w14:paraId="38DCD998" w14:textId="77777777" w:rsidR="00FC66A6" w:rsidRDefault="00FC66A6" w:rsidP="00FC66A6">
            <w:pPr>
              <w:numPr>
                <w:ilvl w:val="1"/>
                <w:numId w:val="28"/>
              </w:numPr>
              <w:overflowPunct/>
              <w:autoSpaceDE/>
              <w:adjustRightInd/>
              <w:spacing w:after="0"/>
              <w:ind w:firstLineChars="0" w:firstLine="440"/>
              <w:textAlignment w:val="auto"/>
              <w:rPr>
                <w:bCs/>
                <w:lang w:eastAsia="x-none"/>
              </w:rPr>
            </w:pPr>
            <w:r>
              <w:rPr>
                <w:bCs/>
                <w:lang w:eastAsia="x-none"/>
              </w:rPr>
              <w:t>DFT-s-OFDM</w:t>
            </w:r>
          </w:p>
          <w:p w14:paraId="0B947743" w14:textId="77777777" w:rsidR="00FC66A6" w:rsidRDefault="00FC66A6" w:rsidP="00FC66A6">
            <w:pPr>
              <w:numPr>
                <w:ilvl w:val="1"/>
                <w:numId w:val="28"/>
              </w:numPr>
              <w:overflowPunct/>
              <w:autoSpaceDE/>
              <w:adjustRightInd/>
              <w:spacing w:after="0"/>
              <w:ind w:firstLineChars="0" w:firstLine="440"/>
              <w:textAlignment w:val="auto"/>
              <w:rPr>
                <w:bCs/>
                <w:lang w:eastAsia="x-none"/>
              </w:rPr>
            </w:pPr>
            <w:r>
              <w:rPr>
                <w:bCs/>
                <w:lang w:eastAsia="x-none"/>
              </w:rPr>
              <w:t>Etc.</w:t>
            </w:r>
          </w:p>
          <w:p w14:paraId="59AFED0D" w14:textId="77777777" w:rsidR="00FC66A6" w:rsidRDefault="00FC66A6" w:rsidP="00FC66A6">
            <w:pPr>
              <w:numPr>
                <w:ilvl w:val="1"/>
                <w:numId w:val="28"/>
              </w:numPr>
              <w:overflowPunct/>
              <w:autoSpaceDE/>
              <w:adjustRightInd/>
              <w:spacing w:after="0"/>
              <w:ind w:firstLineChars="0" w:firstLine="440"/>
              <w:textAlignment w:val="auto"/>
              <w:rPr>
                <w:bCs/>
                <w:lang w:eastAsia="x-none"/>
              </w:rPr>
            </w:pPr>
            <w:r>
              <w:rPr>
                <w:bCs/>
                <w:lang w:eastAsia="x-none"/>
              </w:rPr>
              <w:t>The type of OFDM waveform is transparent to A-IoT device.</w:t>
            </w:r>
          </w:p>
          <w:p w14:paraId="4D25EFE7" w14:textId="77777777" w:rsidR="00FC66A6" w:rsidRDefault="00FC66A6">
            <w:pPr>
              <w:ind w:firstLine="440"/>
              <w:rPr>
                <w:bCs/>
                <w:lang w:eastAsia="x-none"/>
              </w:rPr>
            </w:pPr>
            <w:r>
              <w:rPr>
                <w:bCs/>
                <w:lang w:eastAsia="x-none"/>
              </w:rPr>
              <w:t xml:space="preserve">Other waveforms from DL transmitter’s perspective can be proposed, and further discussion will consider </w:t>
            </w:r>
            <w:proofErr w:type="gramStart"/>
            <w:r>
              <w:rPr>
                <w:bCs/>
                <w:lang w:eastAsia="x-none"/>
              </w:rPr>
              <w:t>whether or not</w:t>
            </w:r>
            <w:proofErr w:type="gramEnd"/>
            <w:r>
              <w:rPr>
                <w:bCs/>
                <w:lang w:eastAsia="x-none"/>
              </w:rPr>
              <w:t xml:space="preserve"> they are included in the study.</w:t>
            </w:r>
          </w:p>
        </w:tc>
      </w:tr>
    </w:tbl>
    <w:p w14:paraId="1B39CAB8" w14:textId="77777777" w:rsidR="00D42694" w:rsidRDefault="00D42694" w:rsidP="00FC66A6">
      <w:pPr>
        <w:ind w:firstLine="440"/>
        <w:rPr>
          <w:lang w:eastAsia="zh-CN"/>
        </w:rPr>
      </w:pPr>
    </w:p>
    <w:p w14:paraId="6B762FD8" w14:textId="30B4980C" w:rsidR="00FC66A6" w:rsidRDefault="00FC66A6" w:rsidP="00FC66A6">
      <w:pPr>
        <w:ind w:firstLine="440"/>
        <w:rPr>
          <w:lang w:eastAsia="zh-CN"/>
        </w:rPr>
      </w:pPr>
      <w:r>
        <w:rPr>
          <w:lang w:eastAsia="zh-CN"/>
        </w:rPr>
        <w:lastRenderedPageBreak/>
        <w:t>One observation is from transmitter perspective, a shared RF chain would be utilized by both cellular</w:t>
      </w:r>
      <w:r w:rsidR="00031BCF">
        <w:rPr>
          <w:lang w:eastAsia="zh-CN"/>
        </w:rPr>
        <w:t xml:space="preserve"> (BS or UE)</w:t>
      </w:r>
      <w:r>
        <w:rPr>
          <w:lang w:eastAsia="zh-CN"/>
        </w:rPr>
        <w:t xml:space="preserve"> and A-IoT system. In that sense, follow legacy OFDM processing with CP insertion would be good. In addition, considering the spectrum deployment for A-IoT includes in-band to NR, in guard-band to LTE/NR, and standalone band(s), a FDMed transmission between A-IoT and cellular system in different PRBs symbol is essential. For both observations above, it would be preferred to support CP transmission for A-IoT from the transmission perspective. </w:t>
      </w:r>
    </w:p>
    <w:p w14:paraId="30167365" w14:textId="7055BD16" w:rsidR="00FC66A6" w:rsidRDefault="00FC66A6" w:rsidP="00FC66A6">
      <w:pPr>
        <w:ind w:firstLine="442"/>
        <w:rPr>
          <w:b/>
          <w:bCs/>
          <w:lang w:eastAsia="zh-CN"/>
        </w:rPr>
      </w:pPr>
      <w:bookmarkStart w:id="23" w:name="p6"/>
      <w:r>
        <w:rPr>
          <w:b/>
          <w:bCs/>
          <w:lang w:eastAsia="zh-CN"/>
        </w:rPr>
        <w:t xml:space="preserve">Proposal </w:t>
      </w:r>
      <w:r w:rsidR="001E7D5D">
        <w:rPr>
          <w:b/>
          <w:bCs/>
          <w:lang w:eastAsia="zh-CN"/>
        </w:rPr>
        <w:t>6</w:t>
      </w:r>
      <w:r>
        <w:rPr>
          <w:b/>
          <w:bCs/>
          <w:lang w:eastAsia="zh-CN"/>
        </w:rPr>
        <w:t>: Study CP insertion for A-IoT R2D from the reader perspective.</w:t>
      </w:r>
    </w:p>
    <w:bookmarkEnd w:id="23"/>
    <w:p w14:paraId="6855C254" w14:textId="77777777" w:rsidR="00FC66A6" w:rsidRDefault="00FC66A6" w:rsidP="00FC66A6">
      <w:pPr>
        <w:ind w:firstLine="440"/>
        <w:rPr>
          <w:lang w:eastAsia="zh-CN"/>
        </w:rPr>
      </w:pPr>
      <w:r>
        <w:rPr>
          <w:lang w:eastAsia="zh-CN"/>
        </w:rPr>
        <w:t>Regarding the operation on CP for A-IoT R2D from the receiver (i.e., A-IoT device) perspective, i.e., whether CP removal is necessary, can be further studied considering the following issues:</w:t>
      </w:r>
    </w:p>
    <w:p w14:paraId="3D0D0C26" w14:textId="77777777" w:rsidR="00FC66A6" w:rsidRDefault="00FC66A6" w:rsidP="00FC66A6">
      <w:pPr>
        <w:pStyle w:val="af6"/>
        <w:numPr>
          <w:ilvl w:val="0"/>
          <w:numId w:val="32"/>
        </w:numPr>
        <w:ind w:firstLineChars="0"/>
        <w:rPr>
          <w:rFonts w:ascii="Times New Roman" w:hAnsi="Times New Roman"/>
          <w:lang w:eastAsia="zh-CN"/>
        </w:rPr>
      </w:pPr>
      <w:r>
        <w:rPr>
          <w:rFonts w:ascii="Times New Roman" w:eastAsiaTheme="minorEastAsia" w:hAnsi="Times New Roman"/>
          <w:lang w:eastAsia="zh-CN"/>
        </w:rPr>
        <w:t>The increased complexity for A-IoT device performing CP removal</w:t>
      </w:r>
    </w:p>
    <w:p w14:paraId="3897DC68" w14:textId="77777777" w:rsidR="00FC66A6" w:rsidRDefault="00FC66A6" w:rsidP="00FC66A6">
      <w:pPr>
        <w:pStyle w:val="af6"/>
        <w:numPr>
          <w:ilvl w:val="0"/>
          <w:numId w:val="32"/>
        </w:numPr>
        <w:ind w:firstLineChars="0"/>
        <w:rPr>
          <w:rFonts w:ascii="Times New Roman" w:hAnsi="Times New Roman"/>
          <w:lang w:eastAsia="zh-CN"/>
        </w:rPr>
      </w:pPr>
      <w:r>
        <w:rPr>
          <w:rFonts w:ascii="Times New Roman" w:eastAsiaTheme="minorEastAsia" w:hAnsi="Times New Roman"/>
          <w:lang w:eastAsia="zh-CN"/>
        </w:rPr>
        <w:t>The necessity of CP removal considering a large initial SFO for A-IoT device</w:t>
      </w:r>
    </w:p>
    <w:p w14:paraId="34EF4A03" w14:textId="77777777" w:rsidR="00FC66A6" w:rsidRDefault="00FC66A6" w:rsidP="00FC66A6">
      <w:pPr>
        <w:ind w:firstLine="440"/>
        <w:rPr>
          <w:lang w:eastAsia="zh-CN"/>
        </w:rPr>
      </w:pPr>
      <w:r>
        <w:rPr>
          <w:lang w:eastAsia="zh-CN"/>
        </w:rPr>
        <w:t xml:space="preserve">Obviously, a CP removal operation would increase the complexity of the A-IoT reception. A justification is necessary for supporting such a CP removal operation. In addition, a very low-end A-IoT device (e.g., device 1) is assumed with a large initial SFO up to </w:t>
      </w:r>
      <m:oMath>
        <m:sSup>
          <m:sSupPr>
            <m:ctrlPr>
              <w:rPr>
                <w:rFonts w:ascii="Cambria Math" w:hAnsi="Cambria Math"/>
                <w:i/>
              </w:rPr>
            </m:ctrlPr>
          </m:sSupPr>
          <m:e>
            <m:r>
              <w:rPr>
                <w:rFonts w:ascii="Cambria Math" w:hAnsi="Cambria Math"/>
                <w:lang w:eastAsia="zh-CN"/>
              </w:rPr>
              <m:t>10</m:t>
            </m:r>
          </m:e>
          <m:sup>
            <m:r>
              <w:rPr>
                <w:rFonts w:ascii="Cambria Math" w:hAnsi="Cambria Math"/>
                <w:lang w:eastAsia="zh-CN"/>
              </w:rPr>
              <m:t>5</m:t>
            </m:r>
          </m:sup>
        </m:sSup>
      </m:oMath>
      <w:r>
        <w:rPr>
          <w:lang w:eastAsia="zh-CN"/>
        </w:rPr>
        <w:t>ppm, which corresponds to around 10% timing error considering a sampling rate of MHz level. While a longer and shorter CP with lengths of 5.2us and 4.69us only occupy around 7.8% and 7%, respectively, for a OFDM of length of 66.67us under 15kHz SCS. In that sense, it is questionable for a special CP removal operation for A-IoT receiver.</w:t>
      </w:r>
    </w:p>
    <w:p w14:paraId="5AF732D3" w14:textId="5E504ED7" w:rsidR="00FC66A6" w:rsidRDefault="00FC66A6" w:rsidP="00FC66A6">
      <w:pPr>
        <w:ind w:firstLine="442"/>
        <w:rPr>
          <w:b/>
          <w:bCs/>
          <w:lang w:eastAsia="zh-CN"/>
        </w:rPr>
      </w:pPr>
      <w:bookmarkStart w:id="24" w:name="p7"/>
      <w:r>
        <w:rPr>
          <w:b/>
          <w:bCs/>
          <w:lang w:eastAsia="zh-CN"/>
        </w:rPr>
        <w:t xml:space="preserve">Proposal </w:t>
      </w:r>
      <w:r w:rsidR="001E7D5D">
        <w:rPr>
          <w:b/>
          <w:bCs/>
          <w:lang w:eastAsia="zh-CN"/>
        </w:rPr>
        <w:t>7</w:t>
      </w:r>
      <w:r>
        <w:rPr>
          <w:b/>
          <w:bCs/>
          <w:lang w:eastAsia="zh-CN"/>
        </w:rPr>
        <w:t xml:space="preserve">: Whether CP removal is necessary for A-IoT R2D from the device perspective </w:t>
      </w:r>
      <w:r w:rsidR="00D73221">
        <w:rPr>
          <w:b/>
          <w:bCs/>
          <w:lang w:eastAsia="zh-CN"/>
        </w:rPr>
        <w:t xml:space="preserve">should </w:t>
      </w:r>
      <w:r>
        <w:rPr>
          <w:b/>
          <w:bCs/>
          <w:lang w:eastAsia="zh-CN"/>
        </w:rPr>
        <w:t>consider the impact of complexity and large initial SFO of the device.</w:t>
      </w:r>
    </w:p>
    <w:bookmarkEnd w:id="24"/>
    <w:p w14:paraId="5865AB68" w14:textId="77777777" w:rsidR="00FC66A6" w:rsidRDefault="00FC66A6" w:rsidP="00FC66A6">
      <w:pPr>
        <w:ind w:firstLine="440"/>
        <w:rPr>
          <w:lang w:eastAsia="zh-CN"/>
        </w:rPr>
      </w:pPr>
      <w:r>
        <w:rPr>
          <w:lang w:eastAsia="zh-CN"/>
        </w:rPr>
        <w:t>Regarding the characteristics of the OFDM waveform, i.e., CP-OFDM, DFT-s-OFDM, or other kind of OFDM waveform, a compatibility with legacy system is referred, which we think is also one of the main motivations to support an OFDM-based waveform for A-IoT R2D transmission. To this end, CP-OFDM and DFT-s-OFDM are supported for further studied, and any other kind of OFDM-based waveform should be excluded.</w:t>
      </w:r>
    </w:p>
    <w:p w14:paraId="4F6D9E0E" w14:textId="365182B6" w:rsidR="00FC66A6" w:rsidRDefault="00FC66A6" w:rsidP="00FC66A6">
      <w:pPr>
        <w:ind w:firstLine="442"/>
        <w:rPr>
          <w:b/>
          <w:bCs/>
          <w:lang w:eastAsia="zh-CN"/>
        </w:rPr>
      </w:pPr>
      <w:bookmarkStart w:id="25" w:name="p8"/>
      <w:r>
        <w:rPr>
          <w:b/>
          <w:bCs/>
          <w:lang w:eastAsia="zh-CN"/>
        </w:rPr>
        <w:t xml:space="preserve">Proposal </w:t>
      </w:r>
      <w:r w:rsidR="001E7D5D">
        <w:rPr>
          <w:b/>
          <w:bCs/>
          <w:lang w:eastAsia="zh-CN"/>
        </w:rPr>
        <w:t>8</w:t>
      </w:r>
      <w:r>
        <w:rPr>
          <w:b/>
          <w:bCs/>
          <w:lang w:eastAsia="zh-CN"/>
        </w:rPr>
        <w:t>: For A-IoT R2D transmission, only study CP-OFDM and DFT-</w:t>
      </w:r>
      <w:r w:rsidR="00051D1F">
        <w:rPr>
          <w:b/>
          <w:bCs/>
          <w:lang w:eastAsia="zh-CN"/>
        </w:rPr>
        <w:t>s</w:t>
      </w:r>
      <w:r>
        <w:rPr>
          <w:b/>
          <w:bCs/>
          <w:lang w:eastAsia="zh-CN"/>
        </w:rPr>
        <w:t>-OFDM waveform.</w:t>
      </w:r>
    </w:p>
    <w:bookmarkEnd w:id="25"/>
    <w:p w14:paraId="3B5560CB" w14:textId="0F239D40" w:rsidR="00FC66A6" w:rsidRDefault="00FC66A6" w:rsidP="00FC66A6">
      <w:pPr>
        <w:ind w:firstLine="442"/>
        <w:rPr>
          <w:b/>
          <w:bCs/>
          <w:u w:val="single"/>
          <w:lang w:val="en-GB" w:eastAsia="zh-CN"/>
        </w:rPr>
      </w:pPr>
      <w:r>
        <w:rPr>
          <w:b/>
          <w:bCs/>
          <w:u w:val="single"/>
          <w:lang w:val="en-GB" w:eastAsia="zh-CN"/>
        </w:rPr>
        <w:t>A-IoT UL</w:t>
      </w:r>
      <w:r w:rsidR="007925BF">
        <w:rPr>
          <w:b/>
          <w:bCs/>
          <w:u w:val="single"/>
          <w:lang w:val="en-GB" w:eastAsia="zh-CN"/>
        </w:rPr>
        <w:t xml:space="preserve"> (D2R)</w:t>
      </w:r>
    </w:p>
    <w:p w14:paraId="541357D1" w14:textId="6C490F85" w:rsidR="00FC66A6" w:rsidRDefault="00B53DAD" w:rsidP="00FC66A6">
      <w:pPr>
        <w:ind w:firstLine="440"/>
        <w:rPr>
          <w:lang w:eastAsia="zh-CN"/>
        </w:rPr>
      </w:pPr>
      <w:r>
        <w:rPr>
          <w:lang w:eastAsia="zh-CN"/>
        </w:rPr>
        <w:t>In RAN #116, the following agreement</w:t>
      </w:r>
      <w:r w:rsidR="007925BF">
        <w:rPr>
          <w:lang w:eastAsia="zh-CN"/>
        </w:rPr>
        <w:t>s</w:t>
      </w:r>
      <w:r>
        <w:rPr>
          <w:lang w:eastAsia="zh-CN"/>
        </w:rPr>
        <w:t xml:space="preserve"> regarding carrier wave </w:t>
      </w:r>
      <w:r w:rsidR="007925BF">
        <w:rPr>
          <w:lang w:eastAsia="zh-CN"/>
        </w:rPr>
        <w:t>were</w:t>
      </w:r>
      <w:r>
        <w:rPr>
          <w:lang w:eastAsia="zh-CN"/>
        </w:rPr>
        <w:t xml:space="preserve"> achieved.</w:t>
      </w:r>
    </w:p>
    <w:tbl>
      <w:tblPr>
        <w:tblStyle w:val="afa"/>
        <w:tblW w:w="0" w:type="auto"/>
        <w:tblLook w:val="04A0" w:firstRow="1" w:lastRow="0" w:firstColumn="1" w:lastColumn="0" w:noHBand="0" w:noVBand="1"/>
      </w:tblPr>
      <w:tblGrid>
        <w:gridCol w:w="9629"/>
      </w:tblGrid>
      <w:tr w:rsidR="007925BF" w14:paraId="16611219" w14:textId="77777777" w:rsidTr="007925BF">
        <w:tc>
          <w:tcPr>
            <w:tcW w:w="9629" w:type="dxa"/>
            <w:tcBorders>
              <w:top w:val="single" w:sz="4" w:space="0" w:color="auto"/>
              <w:left w:val="single" w:sz="4" w:space="0" w:color="auto"/>
              <w:bottom w:val="single" w:sz="4" w:space="0" w:color="auto"/>
              <w:right w:val="single" w:sz="4" w:space="0" w:color="auto"/>
            </w:tcBorders>
            <w:hideMark/>
          </w:tcPr>
          <w:p w14:paraId="26C21DCD" w14:textId="77777777" w:rsidR="007925BF" w:rsidRDefault="007925BF" w:rsidP="007925BF">
            <w:pPr>
              <w:ind w:firstLine="440"/>
              <w:rPr>
                <w:sz w:val="20"/>
                <w:lang w:eastAsia="en-GB"/>
              </w:rPr>
            </w:pPr>
            <w:r>
              <w:rPr>
                <w:highlight w:val="green"/>
              </w:rPr>
              <w:t>Agreement</w:t>
            </w:r>
          </w:p>
          <w:p w14:paraId="7FFDF9BD" w14:textId="77777777" w:rsidR="007925BF" w:rsidRDefault="007925BF" w:rsidP="007925BF">
            <w:pPr>
              <w:ind w:firstLine="440"/>
            </w:pPr>
            <w:r>
              <w:t>For R19 A-IoT study item, at least single-tone unmodulated sinusoid waveform is a candidate waveform for carrier wave for D2R backscattering.</w:t>
            </w:r>
          </w:p>
          <w:p w14:paraId="4D62D7AC" w14:textId="77777777" w:rsidR="007925BF" w:rsidRDefault="007925BF" w:rsidP="007925BF">
            <w:pPr>
              <w:ind w:firstLine="440"/>
            </w:pPr>
          </w:p>
          <w:p w14:paraId="63F8BFD1" w14:textId="77777777" w:rsidR="007925BF" w:rsidRDefault="007925BF" w:rsidP="007925BF">
            <w:pPr>
              <w:ind w:firstLine="440"/>
            </w:pPr>
            <w:r>
              <w:rPr>
                <w:highlight w:val="green"/>
              </w:rPr>
              <w:t>Agreement</w:t>
            </w:r>
          </w:p>
          <w:p w14:paraId="23FF5B5F" w14:textId="05270757" w:rsidR="007925BF" w:rsidRPr="007925BF" w:rsidRDefault="007925BF" w:rsidP="007925BF">
            <w:pPr>
              <w:ind w:firstLine="440"/>
              <w:rPr>
                <w:bCs/>
              </w:rPr>
            </w:pPr>
            <w:r>
              <w:rPr>
                <w:bCs/>
              </w:rPr>
              <w:t>For R19 A-IoT study item, multi-tone waveforms for carrier wave for D2R backscattering can be studied.</w:t>
            </w:r>
          </w:p>
        </w:tc>
      </w:tr>
    </w:tbl>
    <w:p w14:paraId="52DE92B0" w14:textId="77777777" w:rsidR="00B53DAD" w:rsidRPr="007925BF" w:rsidRDefault="00B53DAD" w:rsidP="00FC66A6">
      <w:pPr>
        <w:ind w:firstLine="440"/>
        <w:rPr>
          <w:lang w:eastAsia="zh-CN"/>
        </w:rPr>
      </w:pPr>
    </w:p>
    <w:p w14:paraId="1EF60CC6" w14:textId="5887955C" w:rsidR="00051FE7" w:rsidRDefault="00051FE7" w:rsidP="00FC66A6">
      <w:pPr>
        <w:ind w:firstLine="440"/>
        <w:rPr>
          <w:lang w:eastAsia="zh-CN"/>
        </w:rPr>
      </w:pPr>
      <w:r>
        <w:rPr>
          <w:lang w:eastAsia="zh-CN"/>
        </w:rPr>
        <w:t>For device 1 and 2a, the A-IoT UL (D2R) transmission is based on the backscattering of a carrier wave provided externally, which further gives a limitation on the characteristics for the A-IoT UL waveform. Based on the above agreement, a</w:t>
      </w:r>
      <w:r w:rsidR="007925BF">
        <w:rPr>
          <w:lang w:eastAsia="zh-CN"/>
        </w:rPr>
        <w:t xml:space="preserve"> single-tone carrier wave can be used for D2R backscattering</w:t>
      </w:r>
      <w:r>
        <w:rPr>
          <w:lang w:eastAsia="zh-CN"/>
        </w:rPr>
        <w:t>. Correspondingly, a single-tone waveform for A-IoT UL can be basically supported</w:t>
      </w:r>
      <w:r w:rsidR="009E2D5C">
        <w:rPr>
          <w:lang w:eastAsia="zh-CN"/>
        </w:rPr>
        <w:t>, which can be further applied for device 2b generating D2R signal internally.</w:t>
      </w:r>
    </w:p>
    <w:p w14:paraId="427556EA" w14:textId="3F57B22B" w:rsidR="00051FE7" w:rsidRPr="00051FE7" w:rsidRDefault="00051FE7" w:rsidP="00FC66A6">
      <w:pPr>
        <w:ind w:firstLine="442"/>
        <w:rPr>
          <w:b/>
          <w:bCs/>
          <w:lang w:eastAsia="zh-CN"/>
        </w:rPr>
      </w:pPr>
      <w:bookmarkStart w:id="26" w:name="p9"/>
      <w:r w:rsidRPr="00051FE7">
        <w:rPr>
          <w:rFonts w:hint="eastAsia"/>
          <w:b/>
          <w:bCs/>
          <w:lang w:eastAsia="zh-CN"/>
        </w:rPr>
        <w:t>P</w:t>
      </w:r>
      <w:r w:rsidRPr="00051FE7">
        <w:rPr>
          <w:b/>
          <w:bCs/>
          <w:lang w:eastAsia="zh-CN"/>
        </w:rPr>
        <w:t xml:space="preserve">roposal </w:t>
      </w:r>
      <w:r w:rsidR="001E7D5D">
        <w:rPr>
          <w:b/>
          <w:bCs/>
          <w:lang w:eastAsia="zh-CN"/>
        </w:rPr>
        <w:t>9</w:t>
      </w:r>
      <w:r w:rsidRPr="00051FE7">
        <w:rPr>
          <w:b/>
          <w:bCs/>
          <w:lang w:eastAsia="zh-CN"/>
        </w:rPr>
        <w:t xml:space="preserve">: A single-tone waveform for A-IoT </w:t>
      </w:r>
      <w:r w:rsidR="00D73221">
        <w:rPr>
          <w:b/>
          <w:bCs/>
          <w:lang w:eastAsia="zh-CN"/>
        </w:rPr>
        <w:t>D2R</w:t>
      </w:r>
      <w:r w:rsidRPr="00051FE7">
        <w:rPr>
          <w:b/>
          <w:bCs/>
          <w:lang w:eastAsia="zh-CN"/>
        </w:rPr>
        <w:t xml:space="preserve"> transmission can be </w:t>
      </w:r>
      <w:r w:rsidR="00263A1F">
        <w:rPr>
          <w:b/>
          <w:bCs/>
          <w:lang w:eastAsia="zh-CN"/>
        </w:rPr>
        <w:t>studied</w:t>
      </w:r>
      <w:r w:rsidR="009E2D5C">
        <w:rPr>
          <w:b/>
          <w:bCs/>
          <w:lang w:eastAsia="zh-CN"/>
        </w:rPr>
        <w:t>.</w:t>
      </w:r>
    </w:p>
    <w:bookmarkEnd w:id="26"/>
    <w:p w14:paraId="00C54F37" w14:textId="6A1A9730" w:rsidR="00051FE7" w:rsidRDefault="00051FE7" w:rsidP="00FC66A6">
      <w:pPr>
        <w:ind w:firstLine="440"/>
        <w:rPr>
          <w:lang w:eastAsia="zh-CN"/>
        </w:rPr>
      </w:pPr>
      <w:r>
        <w:rPr>
          <w:rFonts w:hint="eastAsia"/>
          <w:lang w:eastAsia="zh-CN"/>
        </w:rPr>
        <w:t>F</w:t>
      </w:r>
      <w:r>
        <w:rPr>
          <w:lang w:eastAsia="zh-CN"/>
        </w:rPr>
        <w:t>urthermore, regarding whether multi-tone carrier wave can be used for D2R backscattering, we have the following observations, and details ca</w:t>
      </w:r>
      <w:r w:rsidR="00263A1F">
        <w:rPr>
          <w:lang w:eastAsia="zh-CN"/>
        </w:rPr>
        <w:t>n</w:t>
      </w:r>
      <w:r>
        <w:rPr>
          <w:lang w:eastAsia="zh-CN"/>
        </w:rPr>
        <w:t xml:space="preserve"> be found in our companion paper </w:t>
      </w:r>
      <w:r w:rsidRPr="00B750F8">
        <w:rPr>
          <w:lang w:eastAsia="zh-CN"/>
        </w:rPr>
        <w:t>[</w:t>
      </w:r>
      <w:r w:rsidR="00092EF1">
        <w:rPr>
          <w:lang w:eastAsia="zh-CN"/>
        </w:rPr>
        <w:t>3</w:t>
      </w:r>
      <w:r w:rsidRPr="00B750F8">
        <w:rPr>
          <w:lang w:eastAsia="zh-CN"/>
        </w:rPr>
        <w:t>]</w:t>
      </w:r>
    </w:p>
    <w:p w14:paraId="049ED577" w14:textId="195F8814" w:rsidR="00FC66A6" w:rsidRPr="00263A1F" w:rsidRDefault="00263A1F" w:rsidP="00263A1F">
      <w:pPr>
        <w:pStyle w:val="af6"/>
        <w:numPr>
          <w:ilvl w:val="0"/>
          <w:numId w:val="33"/>
        </w:numPr>
        <w:ind w:firstLineChars="0"/>
        <w:rPr>
          <w:rFonts w:ascii="Times New Roman" w:hAnsi="Times New Roman"/>
          <w:lang w:eastAsia="zh-CN"/>
        </w:rPr>
      </w:pPr>
      <w:r w:rsidRPr="00263A1F">
        <w:rPr>
          <w:rFonts w:ascii="Times New Roman" w:hAnsi="Times New Roman"/>
          <w:lang w:eastAsia="zh-CN"/>
        </w:rPr>
        <w:lastRenderedPageBreak/>
        <w:t>Multi-tone can provide robustness against frequency selective fading compared to concentrated energy in frequency domain due to flat spectrum in frequency domain.</w:t>
      </w:r>
    </w:p>
    <w:p w14:paraId="00F41BA5" w14:textId="0C62D258" w:rsidR="00263A1F" w:rsidRDefault="00263A1F" w:rsidP="00263A1F">
      <w:pPr>
        <w:pStyle w:val="af6"/>
        <w:numPr>
          <w:ilvl w:val="0"/>
          <w:numId w:val="33"/>
        </w:numPr>
        <w:ind w:firstLineChars="0"/>
        <w:rPr>
          <w:lang w:eastAsia="zh-CN"/>
        </w:rPr>
      </w:pPr>
      <w:r w:rsidRPr="00263A1F">
        <w:rPr>
          <w:rFonts w:ascii="Times New Roman" w:hAnsi="Times New Roman"/>
          <w:lang w:eastAsia="zh-CN"/>
        </w:rPr>
        <w:t>Multi-consecutive-tone without guardband results in complex interference handling issue for reader including both self-interference and cross-carrier interference.</w:t>
      </w:r>
    </w:p>
    <w:p w14:paraId="462C3490" w14:textId="103D97B4" w:rsidR="00263A1F" w:rsidRDefault="00263A1F" w:rsidP="009E2D5C">
      <w:pPr>
        <w:ind w:firstLine="440"/>
        <w:rPr>
          <w:lang w:eastAsia="zh-CN"/>
        </w:rPr>
      </w:pPr>
      <w:r>
        <w:rPr>
          <w:lang w:eastAsia="zh-CN"/>
        </w:rPr>
        <w:t>Based on the above observation, we have the following proposal for multi-tone waveform for A-IoT UL transmission.</w:t>
      </w:r>
    </w:p>
    <w:p w14:paraId="059887B3" w14:textId="1E6A96AC" w:rsidR="00760159" w:rsidRDefault="00263A1F" w:rsidP="009E2D5C">
      <w:pPr>
        <w:ind w:firstLine="442"/>
        <w:rPr>
          <w:b/>
          <w:bCs/>
          <w:lang w:eastAsia="zh-CN"/>
        </w:rPr>
      </w:pPr>
      <w:bookmarkStart w:id="27" w:name="p10"/>
      <w:r w:rsidRPr="00263A1F">
        <w:rPr>
          <w:rFonts w:hint="eastAsia"/>
          <w:b/>
          <w:bCs/>
          <w:lang w:eastAsia="zh-CN"/>
        </w:rPr>
        <w:t>P</w:t>
      </w:r>
      <w:r w:rsidRPr="00263A1F">
        <w:rPr>
          <w:b/>
          <w:bCs/>
          <w:lang w:eastAsia="zh-CN"/>
        </w:rPr>
        <w:t xml:space="preserve">roposal </w:t>
      </w:r>
      <w:r w:rsidR="001E7D5D">
        <w:rPr>
          <w:b/>
          <w:bCs/>
          <w:lang w:eastAsia="zh-CN"/>
        </w:rPr>
        <w:t>10</w:t>
      </w:r>
      <w:r w:rsidRPr="00263A1F">
        <w:rPr>
          <w:b/>
          <w:bCs/>
          <w:lang w:eastAsia="zh-CN"/>
        </w:rPr>
        <w:t xml:space="preserve">: M discrete tones waveform with a guardband of N PRBs for A-IoT </w:t>
      </w:r>
      <w:r w:rsidR="00D73221">
        <w:rPr>
          <w:b/>
          <w:bCs/>
          <w:lang w:eastAsia="zh-CN"/>
        </w:rPr>
        <w:t>D2R</w:t>
      </w:r>
      <w:r w:rsidRPr="00263A1F">
        <w:rPr>
          <w:b/>
          <w:bCs/>
          <w:lang w:eastAsia="zh-CN"/>
        </w:rPr>
        <w:t xml:space="preserve"> transmission can be studied. </w:t>
      </w:r>
    </w:p>
    <w:p w14:paraId="7F4BD644" w14:textId="6B6E60A8" w:rsidR="00FC66A6" w:rsidRDefault="00263A1F" w:rsidP="00760159">
      <w:pPr>
        <w:pStyle w:val="af6"/>
        <w:numPr>
          <w:ilvl w:val="0"/>
          <w:numId w:val="41"/>
        </w:numPr>
        <w:ind w:firstLineChars="0"/>
        <w:rPr>
          <w:rFonts w:ascii="Times New Roman" w:hAnsi="Times New Roman"/>
          <w:b/>
          <w:bCs/>
          <w:lang w:eastAsia="zh-CN"/>
        </w:rPr>
      </w:pPr>
      <w:r w:rsidRPr="00760159">
        <w:rPr>
          <w:rFonts w:ascii="Times New Roman" w:hAnsi="Times New Roman"/>
          <w:b/>
          <w:bCs/>
          <w:lang w:eastAsia="zh-CN"/>
        </w:rPr>
        <w:t>FFS value of M and N</w:t>
      </w:r>
    </w:p>
    <w:p w14:paraId="047EFD21" w14:textId="52DF2445" w:rsidR="00760159" w:rsidRPr="00760159" w:rsidRDefault="00760159" w:rsidP="00760159">
      <w:pPr>
        <w:pStyle w:val="af6"/>
        <w:numPr>
          <w:ilvl w:val="0"/>
          <w:numId w:val="41"/>
        </w:numPr>
        <w:ind w:firstLineChars="0"/>
        <w:rPr>
          <w:rFonts w:ascii="Times New Roman" w:hAnsi="Times New Roman"/>
          <w:b/>
          <w:bCs/>
          <w:lang w:eastAsia="zh-CN"/>
        </w:rPr>
      </w:pPr>
      <w:r>
        <w:rPr>
          <w:rFonts w:ascii="Times New Roman" w:eastAsiaTheme="minorEastAsia" w:hAnsi="Times New Roman" w:hint="eastAsia"/>
          <w:b/>
          <w:bCs/>
          <w:lang w:eastAsia="zh-CN"/>
        </w:rPr>
        <w:t>F</w:t>
      </w:r>
      <w:r>
        <w:rPr>
          <w:rFonts w:ascii="Times New Roman" w:eastAsiaTheme="minorEastAsia" w:hAnsi="Times New Roman"/>
          <w:b/>
          <w:bCs/>
          <w:lang w:eastAsia="zh-CN"/>
        </w:rPr>
        <w:t xml:space="preserve">FS how to </w:t>
      </w:r>
      <w:r w:rsidR="00D73221">
        <w:rPr>
          <w:rFonts w:ascii="Times New Roman" w:eastAsiaTheme="minorEastAsia" w:hAnsi="Times New Roman"/>
          <w:b/>
          <w:bCs/>
          <w:lang w:eastAsia="zh-CN"/>
        </w:rPr>
        <w:t>internally generate</w:t>
      </w:r>
      <w:r>
        <w:rPr>
          <w:rFonts w:ascii="Times New Roman" w:eastAsiaTheme="minorEastAsia" w:hAnsi="Times New Roman"/>
          <w:b/>
          <w:bCs/>
          <w:lang w:eastAsia="zh-CN"/>
        </w:rPr>
        <w:t xml:space="preserve"> the waveform for device 2b, e.g., OOK modulation with overla</w:t>
      </w:r>
      <w:r w:rsidR="004A3C8B">
        <w:rPr>
          <w:rFonts w:ascii="Times New Roman" w:eastAsiaTheme="minorEastAsia" w:hAnsi="Times New Roman"/>
          <w:b/>
          <w:bCs/>
          <w:lang w:eastAsia="zh-CN"/>
        </w:rPr>
        <w:t>i</w:t>
      </w:r>
      <w:r>
        <w:rPr>
          <w:rFonts w:ascii="Times New Roman" w:eastAsiaTheme="minorEastAsia" w:hAnsi="Times New Roman"/>
          <w:b/>
          <w:bCs/>
          <w:lang w:eastAsia="zh-CN"/>
        </w:rPr>
        <w:t>d OFDM sequency.</w:t>
      </w:r>
    </w:p>
    <w:bookmarkEnd w:id="27"/>
    <w:p w14:paraId="4E3609F9" w14:textId="11C952FC" w:rsidR="00784BCD" w:rsidRDefault="00784BCD" w:rsidP="00784BCD">
      <w:pPr>
        <w:pStyle w:val="2"/>
        <w:rPr>
          <w:rFonts w:eastAsiaTheme="minorEastAsia"/>
          <w:lang w:eastAsia="zh-CN"/>
        </w:rPr>
      </w:pPr>
      <w:r>
        <w:rPr>
          <w:rFonts w:eastAsiaTheme="minorEastAsia" w:hint="eastAsia"/>
          <w:lang w:eastAsia="zh-CN"/>
        </w:rPr>
        <w:t>M</w:t>
      </w:r>
      <w:r>
        <w:rPr>
          <w:rFonts w:eastAsiaTheme="minorEastAsia"/>
          <w:lang w:eastAsia="zh-CN"/>
        </w:rPr>
        <w:t>odulation</w:t>
      </w:r>
    </w:p>
    <w:p w14:paraId="32EA2861" w14:textId="7155FE46" w:rsidR="00CD3E9C" w:rsidRPr="00CD3E9C" w:rsidRDefault="00CD3E9C" w:rsidP="00B01FC1">
      <w:pPr>
        <w:ind w:firstLine="440"/>
        <w:rPr>
          <w:rFonts w:eastAsiaTheme="minorEastAsia"/>
          <w:b/>
          <w:bCs/>
          <w:u w:val="single"/>
          <w:lang w:val="en-GB" w:eastAsia="zh-CN"/>
        </w:rPr>
      </w:pPr>
      <w:r w:rsidRPr="00CD3E9C">
        <w:rPr>
          <w:rFonts w:eastAsiaTheme="minorEastAsia" w:hint="eastAsia"/>
          <w:b/>
          <w:bCs/>
          <w:u w:val="single"/>
          <w:lang w:val="en-GB" w:eastAsia="zh-CN"/>
        </w:rPr>
        <w:t>A</w:t>
      </w:r>
      <w:r w:rsidRPr="00CD3E9C">
        <w:rPr>
          <w:rFonts w:eastAsiaTheme="minorEastAsia"/>
          <w:b/>
          <w:bCs/>
          <w:u w:val="single"/>
          <w:lang w:val="en-GB" w:eastAsia="zh-CN"/>
        </w:rPr>
        <w:t>-IoT DL (R2D)</w:t>
      </w:r>
    </w:p>
    <w:p w14:paraId="398926FC" w14:textId="4EBA4104" w:rsidR="00CD3E9C" w:rsidRDefault="00CD3E9C" w:rsidP="00B01FC1">
      <w:pPr>
        <w:ind w:firstLine="440"/>
        <w:rPr>
          <w:rFonts w:eastAsiaTheme="minorEastAsia"/>
          <w:lang w:val="en-GB" w:eastAsia="zh-CN"/>
        </w:rPr>
      </w:pPr>
      <w:r>
        <w:rPr>
          <w:rFonts w:eastAsiaTheme="minorEastAsia" w:hint="eastAsia"/>
          <w:lang w:val="en-GB" w:eastAsia="zh-CN"/>
        </w:rPr>
        <w:t>I</w:t>
      </w:r>
      <w:r>
        <w:rPr>
          <w:rFonts w:eastAsiaTheme="minorEastAsia"/>
          <w:lang w:val="en-GB" w:eastAsia="zh-CN"/>
        </w:rPr>
        <w:t>n RAN1 #116, the following agreement was achieved regarding modulation scheme for A-IoT DL:</w:t>
      </w:r>
    </w:p>
    <w:tbl>
      <w:tblPr>
        <w:tblStyle w:val="afa"/>
        <w:tblW w:w="0" w:type="auto"/>
        <w:tblLook w:val="04A0" w:firstRow="1" w:lastRow="0" w:firstColumn="1" w:lastColumn="0" w:noHBand="0" w:noVBand="1"/>
      </w:tblPr>
      <w:tblGrid>
        <w:gridCol w:w="9629"/>
      </w:tblGrid>
      <w:tr w:rsidR="00CD3E9C" w14:paraId="0FE2CD4F" w14:textId="77777777" w:rsidTr="00CD3E9C">
        <w:tc>
          <w:tcPr>
            <w:tcW w:w="9629" w:type="dxa"/>
            <w:tcBorders>
              <w:top w:val="single" w:sz="4" w:space="0" w:color="auto"/>
              <w:left w:val="single" w:sz="4" w:space="0" w:color="auto"/>
              <w:bottom w:val="single" w:sz="4" w:space="0" w:color="auto"/>
              <w:right w:val="single" w:sz="4" w:space="0" w:color="auto"/>
            </w:tcBorders>
          </w:tcPr>
          <w:p w14:paraId="5F1D3B25" w14:textId="77777777" w:rsidR="00CD3E9C" w:rsidRDefault="00CD3E9C" w:rsidP="00CD3E9C">
            <w:pPr>
              <w:ind w:firstLine="440"/>
              <w:rPr>
                <w:bCs/>
                <w:sz w:val="20"/>
                <w:lang w:eastAsia="x-none"/>
              </w:rPr>
            </w:pPr>
            <w:r>
              <w:rPr>
                <w:bCs/>
                <w:highlight w:val="green"/>
                <w:lang w:eastAsia="x-none"/>
              </w:rPr>
              <w:t>Agreement</w:t>
            </w:r>
          </w:p>
          <w:p w14:paraId="7F72F505" w14:textId="77777777" w:rsidR="00CD3E9C" w:rsidRDefault="00CD3E9C" w:rsidP="00CD3E9C">
            <w:pPr>
              <w:ind w:firstLine="440"/>
              <w:rPr>
                <w:bCs/>
                <w:lang w:eastAsia="x-none"/>
              </w:rPr>
            </w:pPr>
            <w:r>
              <w:rPr>
                <w:bCs/>
                <w:lang w:eastAsia="x-none"/>
              </w:rPr>
              <w:t>A-IoT DL study includes OOK from DL transmitter’s perspective.</w:t>
            </w:r>
          </w:p>
          <w:p w14:paraId="782EC74F" w14:textId="77777777" w:rsidR="00CD3E9C" w:rsidRDefault="00CD3E9C" w:rsidP="00CD3E9C">
            <w:pPr>
              <w:numPr>
                <w:ilvl w:val="0"/>
                <w:numId w:val="34"/>
              </w:numPr>
              <w:overflowPunct/>
              <w:autoSpaceDE/>
              <w:adjustRightInd/>
              <w:spacing w:after="0"/>
              <w:ind w:firstLine="440"/>
              <w:rPr>
                <w:bCs/>
                <w:lang w:eastAsia="x-none"/>
              </w:rPr>
            </w:pPr>
            <w:r>
              <w:rPr>
                <w:bCs/>
                <w:lang w:eastAsia="x-none"/>
              </w:rPr>
              <w:t xml:space="preserve">For an OFDM waveform, assume OOK-1 for single-chip per OFDM symbol transmission, and OOK-4 for </w:t>
            </w:r>
            <w:r>
              <w:rPr>
                <w:bCs/>
                <w:i/>
                <w:iCs/>
                <w:lang w:eastAsia="x-none"/>
              </w:rPr>
              <w:t>M</w:t>
            </w:r>
            <w:r>
              <w:rPr>
                <w:bCs/>
                <w:lang w:eastAsia="x-none"/>
              </w:rPr>
              <w:softHyphen/>
              <w:t>-chip per OFDM symbol transmission, starting from definitions in TR 38.869.</w:t>
            </w:r>
          </w:p>
          <w:p w14:paraId="35A123B3" w14:textId="77777777" w:rsidR="00CD3E9C" w:rsidRDefault="00CD3E9C" w:rsidP="00CD3E9C">
            <w:pPr>
              <w:numPr>
                <w:ilvl w:val="1"/>
                <w:numId w:val="34"/>
              </w:numPr>
              <w:overflowPunct/>
              <w:autoSpaceDE/>
              <w:adjustRightInd/>
              <w:spacing w:after="0"/>
              <w:ind w:firstLine="440"/>
              <w:rPr>
                <w:bCs/>
                <w:lang w:eastAsia="x-none"/>
              </w:rPr>
            </w:pPr>
            <w:r>
              <w:rPr>
                <w:bCs/>
                <w:lang w:eastAsia="x-none"/>
              </w:rPr>
              <w:t xml:space="preserve">FFS value(s) of </w:t>
            </w:r>
            <w:r>
              <w:rPr>
                <w:bCs/>
                <w:i/>
                <w:iCs/>
                <w:lang w:eastAsia="x-none"/>
              </w:rPr>
              <w:t>M</w:t>
            </w:r>
            <w:r>
              <w:rPr>
                <w:bCs/>
                <w:lang w:eastAsia="x-none"/>
              </w:rPr>
              <w:t>.</w:t>
            </w:r>
          </w:p>
          <w:p w14:paraId="01E36991" w14:textId="77777777" w:rsidR="00CD3E9C" w:rsidRDefault="00CD3E9C" w:rsidP="00CD3E9C">
            <w:pPr>
              <w:numPr>
                <w:ilvl w:val="1"/>
                <w:numId w:val="35"/>
              </w:numPr>
              <w:overflowPunct/>
              <w:autoSpaceDE/>
              <w:adjustRightInd/>
              <w:spacing w:after="0"/>
              <w:ind w:firstLine="440"/>
              <w:rPr>
                <w:bCs/>
                <w:lang w:eastAsia="x-none"/>
              </w:rPr>
            </w:pPr>
            <w:r>
              <w:rPr>
                <w:bCs/>
                <w:lang w:eastAsia="x-none"/>
              </w:rPr>
              <w:t>FFS: Any changes needed from the definitions in TR 38.869.</w:t>
            </w:r>
          </w:p>
          <w:p w14:paraId="0C55837F" w14:textId="77777777" w:rsidR="00CD3E9C" w:rsidRDefault="00CD3E9C" w:rsidP="00CD3E9C">
            <w:pPr>
              <w:numPr>
                <w:ilvl w:val="1"/>
                <w:numId w:val="35"/>
              </w:numPr>
              <w:overflowPunct/>
              <w:autoSpaceDE/>
              <w:adjustRightInd/>
              <w:spacing w:after="0"/>
              <w:ind w:firstLine="440"/>
              <w:rPr>
                <w:bCs/>
                <w:lang w:eastAsia="x-none"/>
              </w:rPr>
            </w:pPr>
            <w:r>
              <w:rPr>
                <w:bCs/>
                <w:lang w:eastAsia="x-none"/>
              </w:rPr>
              <w:t>FFS: Exact definition of chip</w:t>
            </w:r>
          </w:p>
          <w:p w14:paraId="758524D4" w14:textId="50AE2D18" w:rsidR="00CD3E9C" w:rsidRPr="00CD3E9C" w:rsidRDefault="00CD3E9C" w:rsidP="00CD3E9C">
            <w:pPr>
              <w:numPr>
                <w:ilvl w:val="0"/>
                <w:numId w:val="35"/>
              </w:numPr>
              <w:overflowPunct/>
              <w:autoSpaceDE/>
              <w:adjustRightInd/>
              <w:spacing w:after="0"/>
              <w:ind w:firstLine="440"/>
              <w:rPr>
                <w:bCs/>
                <w:lang w:eastAsia="x-none"/>
              </w:rPr>
            </w:pPr>
            <w:r>
              <w:rPr>
                <w:bCs/>
                <w:lang w:eastAsia="x-none"/>
              </w:rPr>
              <w:t>If other DL waveforms are included, further elaboration of the transmitter’s OOK generation would be needed.</w:t>
            </w:r>
          </w:p>
        </w:tc>
      </w:tr>
    </w:tbl>
    <w:p w14:paraId="5A5D25A5" w14:textId="77777777" w:rsidR="00CD3E9C" w:rsidRPr="00CD3E9C" w:rsidRDefault="00CD3E9C" w:rsidP="00B01FC1">
      <w:pPr>
        <w:ind w:firstLine="440"/>
        <w:rPr>
          <w:rFonts w:eastAsiaTheme="minorEastAsia"/>
          <w:lang w:eastAsia="zh-CN"/>
        </w:rPr>
      </w:pPr>
    </w:p>
    <w:p w14:paraId="69B9EF0E" w14:textId="2718CA3F" w:rsidR="00B01FC1" w:rsidRDefault="00B01FC1" w:rsidP="00B01FC1">
      <w:pPr>
        <w:ind w:firstLine="440"/>
        <w:rPr>
          <w:rFonts w:eastAsiaTheme="minorEastAsia"/>
          <w:lang w:val="en-GB" w:eastAsia="zh-CN"/>
        </w:rPr>
      </w:pPr>
      <w:r>
        <w:rPr>
          <w:rFonts w:eastAsiaTheme="minorEastAsia"/>
          <w:lang w:val="en-GB" w:eastAsia="zh-CN"/>
        </w:rPr>
        <w:t>OOK</w:t>
      </w:r>
      <w:r w:rsidR="00CD3E9C">
        <w:rPr>
          <w:rFonts w:eastAsiaTheme="minorEastAsia"/>
          <w:lang w:val="en-GB" w:eastAsia="zh-CN"/>
        </w:rPr>
        <w:t xml:space="preserve"> modulation is agreed for A-IoT DL due to the </w:t>
      </w:r>
      <w:r>
        <w:rPr>
          <w:rFonts w:eastAsiaTheme="minorEastAsia"/>
          <w:lang w:val="en-GB" w:eastAsia="zh-CN"/>
        </w:rPr>
        <w:t xml:space="preserve">low </w:t>
      </w:r>
      <w:r w:rsidR="00CD3E9C">
        <w:rPr>
          <w:rFonts w:eastAsiaTheme="minorEastAsia"/>
          <w:lang w:val="en-GB" w:eastAsia="zh-CN"/>
        </w:rPr>
        <w:t>p</w:t>
      </w:r>
      <w:r>
        <w:rPr>
          <w:rFonts w:eastAsiaTheme="minorEastAsia"/>
          <w:lang w:val="en-GB" w:eastAsia="zh-CN"/>
        </w:rPr>
        <w:t>eak power consumption and complexity.</w:t>
      </w:r>
      <w:r w:rsidR="00CD3E9C">
        <w:rPr>
          <w:rFonts w:eastAsiaTheme="minorEastAsia"/>
          <w:lang w:val="en-GB" w:eastAsia="zh-CN"/>
        </w:rPr>
        <w:t xml:space="preserve"> Regarding the value of M for OOK-4, the following </w:t>
      </w:r>
      <w:r w:rsidR="000706B4">
        <w:rPr>
          <w:rFonts w:eastAsiaTheme="minorEastAsia"/>
          <w:lang w:val="en-GB" w:eastAsia="zh-CN"/>
        </w:rPr>
        <w:t>aspect should be considered</w:t>
      </w:r>
    </w:p>
    <w:p w14:paraId="7D138768" w14:textId="61769986" w:rsidR="000706B4" w:rsidRPr="000F5310" w:rsidRDefault="000706B4" w:rsidP="000706B4">
      <w:pPr>
        <w:pStyle w:val="af6"/>
        <w:numPr>
          <w:ilvl w:val="0"/>
          <w:numId w:val="36"/>
        </w:numPr>
        <w:ind w:firstLineChars="0"/>
        <w:rPr>
          <w:rFonts w:ascii="Times New Roman" w:eastAsiaTheme="minorEastAsia" w:hAnsi="Times New Roman"/>
          <w:lang w:val="en-GB" w:eastAsia="zh-CN"/>
        </w:rPr>
      </w:pPr>
      <w:r w:rsidRPr="000F5310">
        <w:rPr>
          <w:rFonts w:ascii="Times New Roman" w:eastAsiaTheme="minorEastAsia" w:hAnsi="Times New Roman"/>
          <w:lang w:val="en-GB" w:eastAsia="zh-CN"/>
        </w:rPr>
        <w:t xml:space="preserve">A larger value of M </w:t>
      </w:r>
      <w:r w:rsidR="000F5310" w:rsidRPr="000F5310">
        <w:rPr>
          <w:rFonts w:ascii="Times New Roman" w:eastAsiaTheme="minorEastAsia" w:hAnsi="Times New Roman"/>
          <w:lang w:val="en-GB" w:eastAsia="zh-CN"/>
        </w:rPr>
        <w:t>results in</w:t>
      </w:r>
      <w:r w:rsidRPr="000F5310">
        <w:rPr>
          <w:rFonts w:ascii="Times New Roman" w:eastAsiaTheme="minorEastAsia" w:hAnsi="Times New Roman"/>
          <w:lang w:val="en-GB" w:eastAsia="zh-CN"/>
        </w:rPr>
        <w:t xml:space="preserve"> a better </w:t>
      </w:r>
      <w:r w:rsidR="000F5310" w:rsidRPr="000F5310">
        <w:rPr>
          <w:rFonts w:ascii="Times New Roman" w:eastAsiaTheme="minorEastAsia" w:hAnsi="Times New Roman"/>
          <w:lang w:val="en-GB" w:eastAsia="zh-CN"/>
        </w:rPr>
        <w:t xml:space="preserve">efficiency </w:t>
      </w:r>
      <w:r w:rsidRPr="000F5310">
        <w:rPr>
          <w:rFonts w:ascii="Times New Roman" w:eastAsiaTheme="minorEastAsia" w:hAnsi="Times New Roman"/>
          <w:lang w:val="en-GB" w:eastAsia="zh-CN"/>
        </w:rPr>
        <w:t xml:space="preserve">performance </w:t>
      </w:r>
    </w:p>
    <w:p w14:paraId="422776FE" w14:textId="5E590370" w:rsidR="000706B4" w:rsidRPr="000F5310" w:rsidRDefault="000706B4" w:rsidP="000706B4">
      <w:pPr>
        <w:pStyle w:val="af6"/>
        <w:numPr>
          <w:ilvl w:val="0"/>
          <w:numId w:val="36"/>
        </w:numPr>
        <w:ind w:firstLineChars="0"/>
        <w:rPr>
          <w:rFonts w:ascii="Times New Roman" w:eastAsiaTheme="minorEastAsia" w:hAnsi="Times New Roman"/>
          <w:lang w:val="en-GB" w:eastAsia="zh-CN"/>
        </w:rPr>
      </w:pPr>
      <w:r w:rsidRPr="000F5310">
        <w:rPr>
          <w:rFonts w:ascii="Times New Roman" w:eastAsiaTheme="minorEastAsia" w:hAnsi="Times New Roman"/>
          <w:lang w:val="en-GB" w:eastAsia="zh-CN"/>
        </w:rPr>
        <w:t>A larger value of M imposes a higher requirement on timing accuracy</w:t>
      </w:r>
    </w:p>
    <w:p w14:paraId="40770BA7" w14:textId="5E24B151" w:rsidR="00FE1C77" w:rsidRDefault="00FE1C77" w:rsidP="00961A36">
      <w:pPr>
        <w:ind w:firstLine="440"/>
        <w:rPr>
          <w:rFonts w:eastAsiaTheme="minorEastAsia"/>
          <w:lang w:val="en-GB" w:eastAsia="zh-CN"/>
        </w:rPr>
      </w:pPr>
      <w:r>
        <w:rPr>
          <w:rFonts w:eastAsiaTheme="minorEastAsia"/>
          <w:lang w:val="en-GB" w:eastAsia="zh-CN"/>
        </w:rPr>
        <w:t xml:space="preserve">As mentioned before, </w:t>
      </w:r>
      <w:r w:rsidRPr="00FE1C77">
        <w:rPr>
          <w:rFonts w:eastAsiaTheme="minorEastAsia"/>
          <w:lang w:val="en-GB" w:eastAsia="zh-CN"/>
        </w:rPr>
        <w:t xml:space="preserve">a very low-end A-IoT device (e.g., device 1) is assumed with a large initial SFO up to </w:t>
      </w:r>
      <m:oMath>
        <m:sSup>
          <m:sSupPr>
            <m:ctrlPr>
              <w:rPr>
                <w:rFonts w:ascii="Cambria Math" w:eastAsiaTheme="minorEastAsia" w:hAnsi="Cambria Math"/>
                <w:i/>
                <w:lang w:val="en-GB" w:eastAsia="zh-CN"/>
              </w:rPr>
            </m:ctrlPr>
          </m:sSupPr>
          <m:e>
            <m:r>
              <w:rPr>
                <w:rFonts w:ascii="Cambria Math" w:eastAsiaTheme="minorEastAsia" w:hAnsi="Cambria Math"/>
                <w:lang w:val="en-GB" w:eastAsia="zh-CN"/>
              </w:rPr>
              <m:t>10</m:t>
            </m:r>
          </m:e>
          <m:sup>
            <m:r>
              <w:rPr>
                <w:rFonts w:ascii="Cambria Math" w:eastAsiaTheme="minorEastAsia" w:hAnsi="Cambria Math"/>
                <w:lang w:val="en-GB" w:eastAsia="zh-CN"/>
              </w:rPr>
              <m:t>5</m:t>
            </m:r>
          </m:sup>
        </m:sSup>
      </m:oMath>
      <w:r w:rsidR="000F5310">
        <w:rPr>
          <w:rFonts w:eastAsiaTheme="minorEastAsia" w:hint="eastAsia"/>
          <w:lang w:val="en-GB" w:eastAsia="zh-CN"/>
        </w:rPr>
        <w:t xml:space="preserve"> </w:t>
      </w:r>
      <w:r w:rsidRPr="00FE1C77">
        <w:rPr>
          <w:rFonts w:eastAsiaTheme="minorEastAsia"/>
          <w:lang w:val="en-GB" w:eastAsia="zh-CN"/>
        </w:rPr>
        <w:t>ppm,</w:t>
      </w:r>
      <w:r>
        <w:rPr>
          <w:rFonts w:eastAsiaTheme="minorEastAsia"/>
          <w:lang w:val="en-GB" w:eastAsia="zh-CN"/>
        </w:rPr>
        <w:t xml:space="preserve"> which results in a </w:t>
      </w:r>
      <w:r w:rsidR="000F5310">
        <w:rPr>
          <w:rFonts w:eastAsiaTheme="minorEastAsia"/>
          <w:lang w:val="en-GB" w:eastAsia="zh-CN"/>
        </w:rPr>
        <w:t xml:space="preserve">very </w:t>
      </w:r>
      <w:r>
        <w:rPr>
          <w:rFonts w:eastAsiaTheme="minorEastAsia"/>
          <w:lang w:val="en-GB" w:eastAsia="zh-CN"/>
        </w:rPr>
        <w:t xml:space="preserve">poor timing accuracy. Thus, it is </w:t>
      </w:r>
      <w:r w:rsidR="000F5310">
        <w:rPr>
          <w:rFonts w:eastAsiaTheme="minorEastAsia"/>
          <w:lang w:val="en-GB" w:eastAsia="zh-CN"/>
        </w:rPr>
        <w:t xml:space="preserve">unlikely for a vary large value of M considering the system performance. </w:t>
      </w:r>
      <w:r w:rsidR="00695380">
        <w:rPr>
          <w:rFonts w:eastAsiaTheme="minorEastAsia"/>
          <w:lang w:val="en-GB" w:eastAsia="zh-CN"/>
        </w:rPr>
        <w:t xml:space="preserve">To this end, </w:t>
      </w:r>
      <m:oMath>
        <m:r>
          <w:rPr>
            <w:rFonts w:ascii="Cambria Math" w:eastAsiaTheme="minorEastAsia" w:hAnsi="Cambria Math"/>
            <w:lang w:val="en-GB" w:eastAsia="zh-CN"/>
          </w:rPr>
          <m:t>M= 2</m:t>
        </m:r>
      </m:oMath>
      <w:r w:rsidR="00695380">
        <w:rPr>
          <w:rFonts w:eastAsiaTheme="minorEastAsia"/>
          <w:lang w:val="en-GB" w:eastAsia="zh-CN"/>
        </w:rPr>
        <w:t xml:space="preserve"> is a better balance </w:t>
      </w:r>
      <w:r w:rsidR="00695380" w:rsidRPr="00695380">
        <w:rPr>
          <w:rFonts w:eastAsiaTheme="minorEastAsia"/>
          <w:lang w:val="en-GB" w:eastAsia="zh-CN"/>
        </w:rPr>
        <w:t xml:space="preserve">between </w:t>
      </w:r>
      <w:r w:rsidR="00695380">
        <w:rPr>
          <w:rFonts w:eastAsiaTheme="minorEastAsia"/>
          <w:lang w:val="en-GB" w:eastAsia="zh-CN"/>
        </w:rPr>
        <w:t xml:space="preserve">system </w:t>
      </w:r>
      <w:r w:rsidR="00695380" w:rsidRPr="00695380">
        <w:rPr>
          <w:rFonts w:eastAsiaTheme="minorEastAsia"/>
          <w:lang w:val="en-GB" w:eastAsia="zh-CN"/>
        </w:rPr>
        <w:t>spectrum efficiency and error performance</w:t>
      </w:r>
    </w:p>
    <w:p w14:paraId="19270389" w14:textId="07E47CE5" w:rsidR="00961A36" w:rsidRDefault="00961A36" w:rsidP="00695380">
      <w:pPr>
        <w:ind w:firstLine="442"/>
        <w:rPr>
          <w:b/>
          <w:bCs/>
          <w:lang w:val="en-GB" w:eastAsia="zh-CN"/>
        </w:rPr>
      </w:pPr>
      <w:bookmarkStart w:id="28" w:name="p11"/>
      <w:r w:rsidRPr="004056CB">
        <w:rPr>
          <w:rFonts w:hint="eastAsia"/>
          <w:b/>
          <w:bCs/>
          <w:lang w:val="en-GB" w:eastAsia="zh-CN"/>
        </w:rPr>
        <w:t>P</w:t>
      </w:r>
      <w:r w:rsidRPr="004056CB">
        <w:rPr>
          <w:b/>
          <w:bCs/>
          <w:lang w:val="en-GB" w:eastAsia="zh-CN"/>
        </w:rPr>
        <w:t xml:space="preserve">roposal </w:t>
      </w:r>
      <w:r w:rsidR="001E7D5D">
        <w:rPr>
          <w:b/>
          <w:bCs/>
          <w:lang w:val="en-GB" w:eastAsia="zh-CN"/>
        </w:rPr>
        <w:t>11</w:t>
      </w:r>
      <w:r w:rsidRPr="004056CB">
        <w:rPr>
          <w:b/>
          <w:bCs/>
          <w:lang w:val="en-GB" w:eastAsia="zh-CN"/>
        </w:rPr>
        <w:t>: For A-IoT</w:t>
      </w:r>
      <w:r w:rsidR="00695380">
        <w:rPr>
          <w:b/>
          <w:bCs/>
          <w:lang w:val="en-GB" w:eastAsia="zh-CN"/>
        </w:rPr>
        <w:t xml:space="preserve"> </w:t>
      </w:r>
      <w:r w:rsidR="00D73221">
        <w:rPr>
          <w:b/>
          <w:bCs/>
          <w:lang w:val="en-GB" w:eastAsia="zh-CN"/>
        </w:rPr>
        <w:t>R2D</w:t>
      </w:r>
      <w:r w:rsidR="00695380">
        <w:rPr>
          <w:b/>
          <w:bCs/>
          <w:lang w:val="en-GB" w:eastAsia="zh-CN"/>
        </w:rPr>
        <w:t xml:space="preserve"> and OOK-4</w:t>
      </w:r>
      <w:r w:rsidR="00D4447B">
        <w:rPr>
          <w:b/>
          <w:bCs/>
          <w:lang w:val="en-GB" w:eastAsia="zh-CN"/>
        </w:rPr>
        <w:t xml:space="preserve"> modulation</w:t>
      </w:r>
      <w:r w:rsidR="00695380">
        <w:rPr>
          <w:b/>
          <w:bCs/>
          <w:lang w:val="en-GB" w:eastAsia="zh-CN"/>
        </w:rPr>
        <w:t>, M = 2 can be studied.</w:t>
      </w:r>
    </w:p>
    <w:bookmarkEnd w:id="28"/>
    <w:p w14:paraId="3DCB6407" w14:textId="77777777" w:rsidR="00695380" w:rsidRPr="00695380" w:rsidRDefault="00695380" w:rsidP="00695380">
      <w:pPr>
        <w:ind w:firstLine="442"/>
        <w:rPr>
          <w:b/>
          <w:bCs/>
          <w:u w:val="single"/>
          <w:lang w:val="en-GB" w:eastAsia="zh-CN"/>
        </w:rPr>
      </w:pPr>
      <w:r w:rsidRPr="00695380">
        <w:rPr>
          <w:b/>
          <w:bCs/>
          <w:u w:val="single"/>
          <w:lang w:val="en-GB" w:eastAsia="zh-CN"/>
        </w:rPr>
        <w:t>A-IoT UL (D2R)</w:t>
      </w:r>
    </w:p>
    <w:p w14:paraId="4EE9E17D" w14:textId="7278CDA9" w:rsidR="00695380" w:rsidRDefault="00695380" w:rsidP="00695380">
      <w:pPr>
        <w:ind w:firstLine="440"/>
        <w:rPr>
          <w:lang w:val="en-GB" w:eastAsia="zh-CN"/>
        </w:rPr>
      </w:pPr>
      <w:r>
        <w:rPr>
          <w:lang w:val="en-GB" w:eastAsia="zh-CN"/>
        </w:rPr>
        <w:t xml:space="preserve">For A-IoT UL transmission, </w:t>
      </w:r>
      <w:r w:rsidR="00C95D02">
        <w:rPr>
          <w:lang w:val="en-GB" w:eastAsia="zh-CN"/>
        </w:rPr>
        <w:t xml:space="preserve">the candidates include OOK, BPSK, and </w:t>
      </w:r>
      <w:r w:rsidR="00D4447B">
        <w:rPr>
          <w:lang w:val="en-GB" w:eastAsia="zh-CN"/>
        </w:rPr>
        <w:t>2-</w:t>
      </w:r>
      <w:r w:rsidR="00C95D02">
        <w:rPr>
          <w:lang w:val="en-GB" w:eastAsia="zh-CN"/>
        </w:rPr>
        <w:t xml:space="preserve">FSK. Regarding OOK and BPSK, it is </w:t>
      </w:r>
      <w:proofErr w:type="gramStart"/>
      <w:r w:rsidR="00C95D02">
        <w:rPr>
          <w:lang w:val="en-GB" w:eastAsia="zh-CN"/>
        </w:rPr>
        <w:t xml:space="preserve">actually </w:t>
      </w:r>
      <w:r w:rsidR="005E3FC4">
        <w:rPr>
          <w:lang w:val="en-GB" w:eastAsia="zh-CN"/>
        </w:rPr>
        <w:t>the</w:t>
      </w:r>
      <w:proofErr w:type="gramEnd"/>
      <w:r w:rsidR="005E3FC4">
        <w:rPr>
          <w:lang w:val="en-GB" w:eastAsia="zh-CN"/>
        </w:rPr>
        <w:t xml:space="preserve"> modulation schemed used for Tag-to-Interrogator transmission in RFID, thus can be justified with an enough low peak power consumption and complexity. Regarding binary FSK, </w:t>
      </w:r>
      <w:r w:rsidR="002032B4">
        <w:rPr>
          <w:lang w:val="en-GB" w:eastAsia="zh-CN"/>
        </w:rPr>
        <w:t xml:space="preserve">it is more robustness for interference compared to OOK and PSK, </w:t>
      </w:r>
      <w:r w:rsidR="00D4447B">
        <w:rPr>
          <w:lang w:val="en-GB" w:eastAsia="zh-CN"/>
        </w:rPr>
        <w:t>thus</w:t>
      </w:r>
      <w:r w:rsidR="002032B4">
        <w:rPr>
          <w:lang w:val="en-GB" w:eastAsia="zh-CN"/>
        </w:rPr>
        <w:t xml:space="preserve"> can also be considered as a candidate modulation scheme for A-IoT UL. </w:t>
      </w:r>
    </w:p>
    <w:p w14:paraId="02FD9223" w14:textId="6AF1D4B1" w:rsidR="00D4447B" w:rsidRPr="00D4447B" w:rsidRDefault="002032B4" w:rsidP="00695380">
      <w:pPr>
        <w:ind w:firstLine="442"/>
        <w:rPr>
          <w:b/>
          <w:bCs/>
          <w:lang w:val="en-GB" w:eastAsia="zh-CN"/>
        </w:rPr>
      </w:pPr>
      <w:bookmarkStart w:id="29" w:name="p12"/>
      <w:r w:rsidRPr="00D4447B">
        <w:rPr>
          <w:rFonts w:hint="eastAsia"/>
          <w:b/>
          <w:bCs/>
          <w:lang w:val="en-GB" w:eastAsia="zh-CN"/>
        </w:rPr>
        <w:t>P</w:t>
      </w:r>
      <w:r w:rsidRPr="00D4447B">
        <w:rPr>
          <w:b/>
          <w:bCs/>
          <w:lang w:val="en-GB" w:eastAsia="zh-CN"/>
        </w:rPr>
        <w:t xml:space="preserve">roposal </w:t>
      </w:r>
      <w:r w:rsidR="001E7D5D">
        <w:rPr>
          <w:b/>
          <w:bCs/>
          <w:lang w:val="en-GB" w:eastAsia="zh-CN"/>
        </w:rPr>
        <w:t>12</w:t>
      </w:r>
      <w:r w:rsidRPr="00D4447B">
        <w:rPr>
          <w:b/>
          <w:bCs/>
          <w:lang w:val="en-GB" w:eastAsia="zh-CN"/>
        </w:rPr>
        <w:t xml:space="preserve">: For A-IoT </w:t>
      </w:r>
      <w:r w:rsidR="00D73221">
        <w:rPr>
          <w:b/>
          <w:bCs/>
          <w:lang w:val="en-GB" w:eastAsia="zh-CN"/>
        </w:rPr>
        <w:t>D2R</w:t>
      </w:r>
      <w:r w:rsidR="00D4447B" w:rsidRPr="00D4447B">
        <w:rPr>
          <w:b/>
          <w:bCs/>
          <w:lang w:val="en-GB" w:eastAsia="zh-CN"/>
        </w:rPr>
        <w:t xml:space="preserve"> modulation</w:t>
      </w:r>
      <w:r w:rsidRPr="00D4447B">
        <w:rPr>
          <w:b/>
          <w:bCs/>
          <w:lang w:val="en-GB" w:eastAsia="zh-CN"/>
        </w:rPr>
        <w:t xml:space="preserve">, </w:t>
      </w:r>
      <w:r w:rsidR="00D4447B" w:rsidRPr="00D4447B">
        <w:rPr>
          <w:b/>
          <w:bCs/>
          <w:lang w:val="en-GB" w:eastAsia="zh-CN"/>
        </w:rPr>
        <w:t xml:space="preserve">OOK, BPSK, and 2-FSK can be supported. </w:t>
      </w:r>
    </w:p>
    <w:p w14:paraId="6C45C386" w14:textId="4AB62783" w:rsidR="002032B4" w:rsidRPr="00D4447B" w:rsidRDefault="00D4447B" w:rsidP="00D4447B">
      <w:pPr>
        <w:pStyle w:val="af6"/>
        <w:numPr>
          <w:ilvl w:val="0"/>
          <w:numId w:val="37"/>
        </w:numPr>
        <w:ind w:firstLineChars="0"/>
        <w:rPr>
          <w:rFonts w:ascii="Times New Roman" w:hAnsi="Times New Roman"/>
          <w:b/>
          <w:bCs/>
          <w:lang w:val="en-GB" w:eastAsia="zh-CN"/>
        </w:rPr>
      </w:pPr>
      <w:r w:rsidRPr="00D4447B">
        <w:rPr>
          <w:rFonts w:ascii="Times New Roman" w:hAnsi="Times New Roman"/>
          <w:b/>
          <w:bCs/>
          <w:lang w:val="en-GB" w:eastAsia="zh-CN"/>
        </w:rPr>
        <w:lastRenderedPageBreak/>
        <w:t xml:space="preserve">FFS details, e.g., how to </w:t>
      </w:r>
      <w:r w:rsidR="00D73221">
        <w:rPr>
          <w:rFonts w:ascii="Times New Roman" w:hAnsi="Times New Roman"/>
          <w:b/>
          <w:bCs/>
          <w:lang w:val="en-GB" w:eastAsia="zh-CN"/>
        </w:rPr>
        <w:t>generate</w:t>
      </w:r>
      <w:r w:rsidRPr="00D4447B">
        <w:rPr>
          <w:rFonts w:ascii="Times New Roman" w:hAnsi="Times New Roman"/>
          <w:b/>
          <w:bCs/>
          <w:lang w:val="en-GB" w:eastAsia="zh-CN"/>
        </w:rPr>
        <w:t xml:space="preserve"> 2-FSK</w:t>
      </w:r>
      <w:r w:rsidR="00D73221">
        <w:rPr>
          <w:rFonts w:ascii="Times New Roman" w:hAnsi="Times New Roman"/>
          <w:b/>
          <w:bCs/>
          <w:lang w:val="en-GB" w:eastAsia="zh-CN"/>
        </w:rPr>
        <w:t xml:space="preserve"> modulation</w:t>
      </w:r>
    </w:p>
    <w:p w14:paraId="34BE762F" w14:textId="15D3A7E3" w:rsidR="00F32133" w:rsidRDefault="00F32133" w:rsidP="00F32133">
      <w:pPr>
        <w:pStyle w:val="2"/>
        <w:rPr>
          <w:lang w:eastAsia="zh-CN"/>
        </w:rPr>
      </w:pPr>
      <w:bookmarkStart w:id="30" w:name="OLE_LINK9"/>
      <w:bookmarkEnd w:id="29"/>
      <w:r>
        <w:rPr>
          <w:lang w:eastAsia="zh-CN"/>
        </w:rPr>
        <w:t>Line coding</w:t>
      </w:r>
      <w:r w:rsidR="00AF0354">
        <w:rPr>
          <w:lang w:eastAsia="zh-CN"/>
        </w:rPr>
        <w:t xml:space="preserve"> and FEC</w:t>
      </w:r>
      <w:r>
        <w:rPr>
          <w:lang w:eastAsia="zh-CN"/>
        </w:rPr>
        <w:t xml:space="preserve"> </w:t>
      </w:r>
    </w:p>
    <w:p w14:paraId="166BBF48" w14:textId="312D365F" w:rsidR="00115625" w:rsidRPr="00115625" w:rsidRDefault="00115625" w:rsidP="00E83019">
      <w:pPr>
        <w:ind w:firstLine="442"/>
        <w:rPr>
          <w:b/>
          <w:bCs/>
          <w:u w:val="single"/>
          <w:lang w:val="en-GB" w:eastAsia="zh-CN"/>
        </w:rPr>
      </w:pPr>
      <w:r w:rsidRPr="00115625">
        <w:rPr>
          <w:rFonts w:hint="eastAsia"/>
          <w:b/>
          <w:bCs/>
          <w:u w:val="single"/>
          <w:lang w:val="en-GB" w:eastAsia="zh-CN"/>
        </w:rPr>
        <w:t>A</w:t>
      </w:r>
      <w:r w:rsidRPr="00115625">
        <w:rPr>
          <w:b/>
          <w:bCs/>
          <w:u w:val="single"/>
          <w:lang w:val="en-GB" w:eastAsia="zh-CN"/>
        </w:rPr>
        <w:t>-IoT DL (R2D)</w:t>
      </w:r>
    </w:p>
    <w:p w14:paraId="23893CF3" w14:textId="767F8DB1" w:rsidR="00E83019" w:rsidRDefault="00E83019" w:rsidP="00E83019">
      <w:pPr>
        <w:ind w:firstLine="440"/>
        <w:rPr>
          <w:lang w:val="en-GB" w:eastAsia="zh-CN"/>
        </w:rPr>
      </w:pPr>
      <w:r>
        <w:rPr>
          <w:lang w:val="en-GB" w:eastAsia="zh-CN"/>
        </w:rPr>
        <w:t>In RAN #116, the following agreement was achieved regarding line coding scheme for R2D link</w:t>
      </w:r>
    </w:p>
    <w:tbl>
      <w:tblPr>
        <w:tblStyle w:val="afa"/>
        <w:tblW w:w="0" w:type="auto"/>
        <w:tblLook w:val="04A0" w:firstRow="1" w:lastRow="0" w:firstColumn="1" w:lastColumn="0" w:noHBand="0" w:noVBand="1"/>
      </w:tblPr>
      <w:tblGrid>
        <w:gridCol w:w="9629"/>
      </w:tblGrid>
      <w:tr w:rsidR="00E83019" w14:paraId="320A0ED1" w14:textId="77777777" w:rsidTr="00E83019">
        <w:tc>
          <w:tcPr>
            <w:tcW w:w="9629" w:type="dxa"/>
            <w:tcBorders>
              <w:top w:val="single" w:sz="4" w:space="0" w:color="auto"/>
              <w:left w:val="single" w:sz="4" w:space="0" w:color="auto"/>
              <w:bottom w:val="single" w:sz="4" w:space="0" w:color="auto"/>
              <w:right w:val="single" w:sz="4" w:space="0" w:color="auto"/>
            </w:tcBorders>
            <w:hideMark/>
          </w:tcPr>
          <w:p w14:paraId="26F5851D" w14:textId="77777777" w:rsidR="00E83019" w:rsidRDefault="00E83019" w:rsidP="00E83019">
            <w:pPr>
              <w:ind w:firstLine="442"/>
              <w:rPr>
                <w:b/>
                <w:bCs/>
                <w:sz w:val="20"/>
                <w:lang w:eastAsia="x-none"/>
              </w:rPr>
            </w:pPr>
            <w:r>
              <w:rPr>
                <w:b/>
                <w:bCs/>
                <w:highlight w:val="green"/>
                <w:lang w:eastAsia="x-none"/>
              </w:rPr>
              <w:t>Agreement</w:t>
            </w:r>
          </w:p>
          <w:p w14:paraId="34006734" w14:textId="77777777" w:rsidR="00E83019" w:rsidRDefault="00E83019" w:rsidP="00E83019">
            <w:pPr>
              <w:ind w:firstLine="440"/>
              <w:rPr>
                <w:bCs/>
                <w:lang w:eastAsia="x-none"/>
              </w:rPr>
            </w:pPr>
            <w:r>
              <w:rPr>
                <w:bCs/>
                <w:lang w:eastAsia="x-none"/>
              </w:rPr>
              <w:t xml:space="preserve">For R2D, line codes studied </w:t>
            </w:r>
            <w:proofErr w:type="gramStart"/>
            <w:r>
              <w:rPr>
                <w:bCs/>
                <w:lang w:eastAsia="x-none"/>
              </w:rPr>
              <w:t>are:</w:t>
            </w:r>
            <w:proofErr w:type="gramEnd"/>
            <w:r>
              <w:rPr>
                <w:bCs/>
                <w:lang w:eastAsia="x-none"/>
              </w:rPr>
              <w:t xml:space="preserve"> Manchester encoding and pulse-interval encoding (PIE).</w:t>
            </w:r>
          </w:p>
          <w:p w14:paraId="0E83FC2D" w14:textId="77777777" w:rsidR="00E83019" w:rsidRDefault="00E83019" w:rsidP="00E83019">
            <w:pPr>
              <w:numPr>
                <w:ilvl w:val="0"/>
                <w:numId w:val="24"/>
              </w:numPr>
              <w:overflowPunct/>
              <w:autoSpaceDE/>
              <w:autoSpaceDN/>
              <w:adjustRightInd/>
              <w:spacing w:after="0"/>
              <w:ind w:firstLineChars="0"/>
              <w:textAlignment w:val="auto"/>
              <w:rPr>
                <w:bCs/>
                <w:lang w:eastAsia="x-none"/>
              </w:rPr>
            </w:pPr>
            <w:r>
              <w:rPr>
                <w:bCs/>
                <w:lang w:eastAsia="x-none"/>
              </w:rPr>
              <w:t>FFS: Mapping(s) from bit(s) to line-code codewords</w:t>
            </w:r>
          </w:p>
          <w:p w14:paraId="00A0C09E" w14:textId="4237EC8D" w:rsidR="00E83019" w:rsidRPr="00E83019" w:rsidRDefault="00E83019" w:rsidP="00E83019">
            <w:pPr>
              <w:numPr>
                <w:ilvl w:val="0"/>
                <w:numId w:val="24"/>
              </w:numPr>
              <w:overflowPunct/>
              <w:autoSpaceDE/>
              <w:autoSpaceDN/>
              <w:adjustRightInd/>
              <w:spacing w:after="0"/>
              <w:ind w:firstLineChars="0"/>
              <w:textAlignment w:val="auto"/>
              <w:rPr>
                <w:bCs/>
                <w:lang w:eastAsia="x-none"/>
              </w:rPr>
            </w:pPr>
            <w:r>
              <w:rPr>
                <w:bCs/>
                <w:lang w:eastAsia="x-none"/>
              </w:rPr>
              <w:t>FFS: Time domain definition of e.g., chips and relation to OFDM symbols, resource allocation unit, etc.</w:t>
            </w:r>
          </w:p>
        </w:tc>
      </w:tr>
    </w:tbl>
    <w:p w14:paraId="6068DCF8" w14:textId="77777777" w:rsidR="00E83019" w:rsidRPr="00E83019" w:rsidRDefault="00E83019" w:rsidP="00E83019">
      <w:pPr>
        <w:ind w:firstLine="440"/>
        <w:rPr>
          <w:lang w:eastAsia="zh-CN"/>
        </w:rPr>
      </w:pPr>
    </w:p>
    <w:p w14:paraId="237FEFEA" w14:textId="6A9A033C" w:rsidR="00E83019" w:rsidRDefault="00E83019" w:rsidP="00E83019">
      <w:pPr>
        <w:ind w:firstLine="440"/>
        <w:rPr>
          <w:lang w:eastAsia="zh-CN"/>
        </w:rPr>
      </w:pPr>
      <w:r>
        <w:rPr>
          <w:lang w:val="en-GB" w:eastAsia="zh-CN"/>
        </w:rPr>
        <w:t xml:space="preserve">Additionally, based on RAN plenary #103, </w:t>
      </w:r>
      <w:r>
        <w:rPr>
          <w:lang w:eastAsia="zh-CN"/>
        </w:rPr>
        <w:t>the following clarifications on the work scope of Rel-19 ambient IoT have been agreed</w:t>
      </w:r>
      <w:r w:rsidR="00092EF1">
        <w:rPr>
          <w:lang w:eastAsia="zh-CN"/>
        </w:rPr>
        <w:t xml:space="preserve"> [4]</w:t>
      </w:r>
      <w:r>
        <w:rPr>
          <w:lang w:eastAsia="zh-CN"/>
        </w:rPr>
        <w:t>.</w:t>
      </w:r>
    </w:p>
    <w:tbl>
      <w:tblPr>
        <w:tblStyle w:val="afa"/>
        <w:tblW w:w="0" w:type="auto"/>
        <w:tblLook w:val="04A0" w:firstRow="1" w:lastRow="0" w:firstColumn="1" w:lastColumn="0" w:noHBand="0" w:noVBand="1"/>
      </w:tblPr>
      <w:tblGrid>
        <w:gridCol w:w="9629"/>
      </w:tblGrid>
      <w:tr w:rsidR="00E83019" w14:paraId="73AE8313" w14:textId="77777777" w:rsidTr="00E83019">
        <w:tc>
          <w:tcPr>
            <w:tcW w:w="9629" w:type="dxa"/>
            <w:tcBorders>
              <w:top w:val="single" w:sz="4" w:space="0" w:color="auto"/>
              <w:left w:val="single" w:sz="4" w:space="0" w:color="auto"/>
              <w:bottom w:val="single" w:sz="4" w:space="0" w:color="auto"/>
              <w:right w:val="single" w:sz="4" w:space="0" w:color="auto"/>
            </w:tcBorders>
            <w:hideMark/>
          </w:tcPr>
          <w:p w14:paraId="7E23A830" w14:textId="77777777" w:rsidR="00E83019" w:rsidRDefault="00E83019">
            <w:pPr>
              <w:ind w:firstLine="440"/>
              <w:rPr>
                <w:rFonts w:eastAsia="等线"/>
                <w:lang w:eastAsia="zh-CN"/>
              </w:rPr>
            </w:pPr>
            <w:bookmarkStart w:id="31" w:name="OLE_LINK15"/>
            <w:r>
              <w:rPr>
                <w:rFonts w:eastAsia="等线"/>
                <w:lang w:eastAsia="zh-CN"/>
              </w:rPr>
              <w:t>Proposal 2</w:t>
            </w:r>
          </w:p>
          <w:p w14:paraId="38F844E1" w14:textId="77777777" w:rsidR="00E83019" w:rsidRPr="00C7630D" w:rsidRDefault="00E83019" w:rsidP="00E83019">
            <w:pPr>
              <w:pStyle w:val="af6"/>
              <w:numPr>
                <w:ilvl w:val="0"/>
                <w:numId w:val="24"/>
              </w:numPr>
              <w:ind w:firstLineChars="0"/>
              <w:rPr>
                <w:rFonts w:ascii="Times New Roman" w:eastAsia="等线" w:hAnsi="Times New Roman"/>
                <w:lang w:eastAsia="zh-CN"/>
              </w:rPr>
            </w:pPr>
            <w:r w:rsidRPr="00C7630D">
              <w:rPr>
                <w:rFonts w:ascii="Times New Roman" w:eastAsia="等线" w:hAnsi="Times New Roman"/>
                <w:lang w:eastAsia="zh-CN"/>
              </w:rPr>
              <w:t xml:space="preserve">Confirm </w:t>
            </w:r>
            <w:bookmarkStart w:id="32" w:name="OLE_LINK17"/>
            <w:r w:rsidRPr="00C7630D">
              <w:rPr>
                <w:rFonts w:ascii="Times New Roman" w:eastAsia="等线" w:hAnsi="Times New Roman"/>
                <w:lang w:eastAsia="zh-CN"/>
              </w:rPr>
              <w:t>that study of design of energy harvesting signal/waveform is out of SI scope in Rel-19</w:t>
            </w:r>
            <w:bookmarkEnd w:id="32"/>
          </w:p>
          <w:p w14:paraId="277746EE" w14:textId="77777777" w:rsidR="00E83019" w:rsidRPr="00C7630D" w:rsidRDefault="00E83019" w:rsidP="00E83019">
            <w:pPr>
              <w:pStyle w:val="af6"/>
              <w:numPr>
                <w:ilvl w:val="0"/>
                <w:numId w:val="24"/>
              </w:numPr>
              <w:ind w:firstLineChars="0"/>
              <w:rPr>
                <w:rFonts w:ascii="Times New Roman" w:eastAsia="等线" w:hAnsi="Times New Roman"/>
                <w:lang w:eastAsia="zh-CN"/>
              </w:rPr>
            </w:pPr>
            <w:r w:rsidRPr="00C7630D">
              <w:rPr>
                <w:rFonts w:ascii="Times New Roman" w:eastAsia="等线" w:hAnsi="Times New Roman"/>
                <w:lang w:eastAsia="zh-CN"/>
              </w:rPr>
              <w:t>The potential impact of energy harvesting on device availability for transmission and reception procedures can be considered for the study [RAN2, RAN1]</w:t>
            </w:r>
          </w:p>
          <w:p w14:paraId="25E8CE1D" w14:textId="77777777" w:rsidR="00E83019" w:rsidRDefault="00E83019" w:rsidP="00E83019">
            <w:pPr>
              <w:pStyle w:val="af6"/>
              <w:numPr>
                <w:ilvl w:val="1"/>
                <w:numId w:val="25"/>
              </w:numPr>
              <w:ind w:firstLineChars="0"/>
              <w:rPr>
                <w:rFonts w:ascii="Times New Roman" w:eastAsia="等线" w:hAnsi="Times New Roman"/>
                <w:lang w:eastAsia="zh-CN"/>
              </w:rPr>
            </w:pPr>
            <w:r>
              <w:rPr>
                <w:rFonts w:ascii="Times New Roman" w:eastAsia="等线" w:hAnsi="Times New Roman"/>
                <w:lang w:eastAsia="zh-CN"/>
              </w:rPr>
              <w:t>Duration of one device’s unavailability due to charging by energy harvesting can be assumed up to several tens of seconds</w:t>
            </w:r>
          </w:p>
          <w:p w14:paraId="6F37E41B" w14:textId="77777777" w:rsidR="00E83019" w:rsidRDefault="00E83019" w:rsidP="00E83019">
            <w:pPr>
              <w:pStyle w:val="af6"/>
              <w:numPr>
                <w:ilvl w:val="2"/>
                <w:numId w:val="25"/>
              </w:numPr>
              <w:ind w:firstLineChars="0"/>
              <w:rPr>
                <w:rFonts w:ascii="Times New Roman" w:eastAsia="等线" w:hAnsi="Times New Roman"/>
                <w:lang w:eastAsia="zh-CN"/>
              </w:rPr>
            </w:pPr>
            <w:r>
              <w:rPr>
                <w:rFonts w:ascii="Times New Roman" w:eastAsia="等线" w:hAnsi="Times New Roman"/>
                <w:lang w:eastAsia="zh-CN"/>
              </w:rPr>
              <w:t>Note: this value can be revisited in future RAN plenary meetings, if necessary</w:t>
            </w:r>
          </w:p>
          <w:p w14:paraId="4E36DB24" w14:textId="61FA0F07" w:rsidR="00E83019" w:rsidRDefault="00E83019" w:rsidP="00E83019">
            <w:pPr>
              <w:pStyle w:val="af6"/>
              <w:numPr>
                <w:ilvl w:val="1"/>
                <w:numId w:val="25"/>
              </w:numPr>
              <w:ind w:firstLineChars="0"/>
              <w:rPr>
                <w:rFonts w:ascii="Times New Roman" w:eastAsia="等线" w:hAnsi="Times New Roman"/>
                <w:lang w:eastAsia="zh-CN"/>
              </w:rPr>
            </w:pPr>
            <w:r>
              <w:rPr>
                <w:rFonts w:ascii="Times New Roman" w:eastAsia="等线" w:hAnsi="Times New Roman"/>
                <w:lang w:eastAsia="zh-CN"/>
              </w:rPr>
              <w:t>…</w:t>
            </w:r>
          </w:p>
          <w:p w14:paraId="2981CD52" w14:textId="77777777" w:rsidR="00E83019" w:rsidRDefault="00E83019" w:rsidP="00E83019">
            <w:pPr>
              <w:pStyle w:val="af6"/>
              <w:numPr>
                <w:ilvl w:val="0"/>
                <w:numId w:val="24"/>
              </w:numPr>
              <w:ind w:firstLineChars="0"/>
              <w:rPr>
                <w:rFonts w:ascii="Times New Roman" w:eastAsia="等线" w:hAnsi="Times New Roman"/>
                <w:szCs w:val="20"/>
                <w:lang w:eastAsia="zh-CN"/>
              </w:rPr>
            </w:pPr>
            <w:r>
              <w:rPr>
                <w:rFonts w:ascii="Times New Roman" w:eastAsia="等线" w:hAnsi="Times New Roman"/>
                <w:lang w:eastAsia="zh-CN"/>
              </w:rPr>
              <w:t>No SID revision is necessary</w:t>
            </w:r>
          </w:p>
        </w:tc>
      </w:tr>
      <w:bookmarkEnd w:id="31"/>
    </w:tbl>
    <w:p w14:paraId="5042D854" w14:textId="387E3D36" w:rsidR="00E83019" w:rsidRDefault="00E83019" w:rsidP="00E83019">
      <w:pPr>
        <w:ind w:firstLine="440"/>
        <w:rPr>
          <w:lang w:eastAsia="zh-CN"/>
        </w:rPr>
      </w:pPr>
    </w:p>
    <w:p w14:paraId="5DFF0433" w14:textId="6DF596D1" w:rsidR="00E83019" w:rsidRDefault="00E83019" w:rsidP="00E83019">
      <w:pPr>
        <w:ind w:firstLine="440"/>
        <w:rPr>
          <w:lang w:eastAsia="zh-CN"/>
        </w:rPr>
      </w:pPr>
      <w:r>
        <w:rPr>
          <w:lang w:eastAsia="zh-CN"/>
        </w:rPr>
        <w:t xml:space="preserve">Per the clarification above, the study of design of energy harvesting signal/waveform is out of SI scope in Rel-19. The main motivation to support PIE </w:t>
      </w:r>
      <w:bookmarkStart w:id="33" w:name="OLE_LINK16"/>
      <w:r w:rsidR="006D4B33">
        <w:rPr>
          <w:lang w:eastAsia="zh-CN"/>
        </w:rPr>
        <w:t>encoding</w:t>
      </w:r>
      <w:r>
        <w:rPr>
          <w:lang w:eastAsia="zh-CN"/>
        </w:rPr>
        <w:t xml:space="preserve"> </w:t>
      </w:r>
      <w:bookmarkEnd w:id="33"/>
      <w:r>
        <w:rPr>
          <w:lang w:eastAsia="zh-CN"/>
        </w:rPr>
        <w:t xml:space="preserve">is a higher efficiency for supporting energy harvesting compared to Manchester </w:t>
      </w:r>
      <w:r w:rsidR="006D4B33">
        <w:rPr>
          <w:lang w:eastAsia="zh-CN"/>
        </w:rPr>
        <w:t xml:space="preserve">encoding </w:t>
      </w:r>
      <w:r>
        <w:rPr>
          <w:lang w:eastAsia="zh-CN"/>
        </w:rPr>
        <w:t>even though it suffers a worse error detection performance. While based on the clarification in RAN #103, the study of energy harvesting</w:t>
      </w:r>
      <w:r w:rsidR="00DF3456">
        <w:rPr>
          <w:lang w:eastAsia="zh-CN"/>
        </w:rPr>
        <w:t xml:space="preserve"> </w:t>
      </w:r>
      <w:r w:rsidR="006D4B33">
        <w:rPr>
          <w:lang w:eastAsia="zh-CN"/>
        </w:rPr>
        <w:t xml:space="preserve">feature </w:t>
      </w:r>
      <w:r w:rsidR="00DF3456">
        <w:rPr>
          <w:lang w:eastAsia="zh-CN"/>
        </w:rPr>
        <w:t xml:space="preserve">of a line </w:t>
      </w:r>
      <w:r w:rsidR="006D4B33">
        <w:rPr>
          <w:lang w:eastAsia="zh-CN"/>
        </w:rPr>
        <w:t>encoding is out of SI scope in Rel-19. To this end, the PIE encoding of R2D link should be excluded to avoid any further study on it, e.g., Tari design, higher energy harvesting efficiency design, etc.</w:t>
      </w:r>
    </w:p>
    <w:p w14:paraId="68C6A59E" w14:textId="35F9176A" w:rsidR="00B65E7E" w:rsidRPr="00043FC5" w:rsidRDefault="006D4B33" w:rsidP="00E83019">
      <w:pPr>
        <w:ind w:firstLine="442"/>
        <w:rPr>
          <w:b/>
          <w:bCs/>
          <w:lang w:eastAsia="zh-CN"/>
        </w:rPr>
      </w:pPr>
      <w:bookmarkStart w:id="34" w:name="o3"/>
      <w:r w:rsidRPr="00043FC5">
        <w:rPr>
          <w:b/>
          <w:bCs/>
          <w:lang w:eastAsia="zh-CN"/>
        </w:rPr>
        <w:t xml:space="preserve">Observation </w:t>
      </w:r>
      <w:r w:rsidR="001E7D5D">
        <w:rPr>
          <w:b/>
          <w:bCs/>
          <w:lang w:eastAsia="zh-CN"/>
        </w:rPr>
        <w:t>3</w:t>
      </w:r>
      <w:r w:rsidRPr="00043FC5">
        <w:rPr>
          <w:b/>
          <w:bCs/>
          <w:lang w:eastAsia="zh-CN"/>
        </w:rPr>
        <w:t xml:space="preserve">: </w:t>
      </w:r>
      <w:r w:rsidR="00B65E7E" w:rsidRPr="00043FC5">
        <w:rPr>
          <w:b/>
          <w:bCs/>
          <w:lang w:eastAsia="zh-CN"/>
        </w:rPr>
        <w:t>Compared to Manchester coding, PIE coding suffers a worse error detection performance while enjoys a better efficiency for energy harvesting, which</w:t>
      </w:r>
      <w:r w:rsidR="00043FC5" w:rsidRPr="00043FC5">
        <w:rPr>
          <w:b/>
          <w:bCs/>
          <w:lang w:eastAsia="zh-CN"/>
        </w:rPr>
        <w:t xml:space="preserve"> </w:t>
      </w:r>
      <w:r w:rsidR="00D73221">
        <w:rPr>
          <w:b/>
          <w:bCs/>
          <w:lang w:eastAsia="zh-CN"/>
        </w:rPr>
        <w:t xml:space="preserve">however </w:t>
      </w:r>
      <w:r w:rsidR="00043FC5" w:rsidRPr="00043FC5">
        <w:rPr>
          <w:b/>
          <w:bCs/>
          <w:lang w:eastAsia="zh-CN"/>
        </w:rPr>
        <w:t xml:space="preserve">is </w:t>
      </w:r>
      <w:r w:rsidR="00043FC5">
        <w:rPr>
          <w:b/>
          <w:bCs/>
          <w:lang w:eastAsia="zh-CN"/>
        </w:rPr>
        <w:t xml:space="preserve">out of A-IoT SI scope in Rel-19 </w:t>
      </w:r>
      <w:r w:rsidR="00DA6D79">
        <w:rPr>
          <w:b/>
          <w:bCs/>
          <w:lang w:eastAsia="zh-CN"/>
        </w:rPr>
        <w:t>per</w:t>
      </w:r>
      <w:r w:rsidR="00D73221">
        <w:rPr>
          <w:b/>
          <w:bCs/>
          <w:lang w:eastAsia="zh-CN"/>
        </w:rPr>
        <w:t xml:space="preserve"> clarification in</w:t>
      </w:r>
      <w:r w:rsidR="00043FC5">
        <w:rPr>
          <w:b/>
          <w:bCs/>
          <w:lang w:eastAsia="zh-CN"/>
        </w:rPr>
        <w:t xml:space="preserve"> RAN plenary #103.</w:t>
      </w:r>
    </w:p>
    <w:p w14:paraId="0FF81269" w14:textId="0C04960A" w:rsidR="006D4B33" w:rsidRDefault="006D4B33" w:rsidP="00E83019">
      <w:pPr>
        <w:ind w:firstLine="442"/>
        <w:rPr>
          <w:b/>
          <w:bCs/>
          <w:lang w:eastAsia="zh-CN"/>
        </w:rPr>
      </w:pPr>
      <w:bookmarkStart w:id="35" w:name="p13"/>
      <w:bookmarkEnd w:id="34"/>
      <w:r w:rsidRPr="00043FC5">
        <w:rPr>
          <w:b/>
          <w:bCs/>
          <w:lang w:eastAsia="zh-CN"/>
        </w:rPr>
        <w:t xml:space="preserve">Proposal </w:t>
      </w:r>
      <w:r w:rsidR="001E7D5D">
        <w:rPr>
          <w:b/>
          <w:bCs/>
          <w:lang w:eastAsia="zh-CN"/>
        </w:rPr>
        <w:t>13</w:t>
      </w:r>
      <w:r w:rsidRPr="00043FC5">
        <w:rPr>
          <w:b/>
          <w:bCs/>
          <w:lang w:eastAsia="zh-CN"/>
        </w:rPr>
        <w:t xml:space="preserve">: For </w:t>
      </w:r>
      <w:r w:rsidR="00115625">
        <w:rPr>
          <w:b/>
          <w:bCs/>
          <w:lang w:eastAsia="zh-CN"/>
        </w:rPr>
        <w:t xml:space="preserve">A-IoT </w:t>
      </w:r>
      <w:r w:rsidR="00D73221">
        <w:rPr>
          <w:b/>
          <w:bCs/>
          <w:lang w:eastAsia="zh-CN"/>
        </w:rPr>
        <w:t>R2D</w:t>
      </w:r>
      <w:r w:rsidRPr="00043FC5">
        <w:rPr>
          <w:b/>
          <w:bCs/>
          <w:lang w:eastAsia="zh-CN"/>
        </w:rPr>
        <w:t>, only study Manchester coding as the line cod</w:t>
      </w:r>
      <w:r w:rsidR="00043FC5">
        <w:rPr>
          <w:b/>
          <w:bCs/>
          <w:lang w:eastAsia="zh-CN"/>
        </w:rPr>
        <w:t>ing</w:t>
      </w:r>
      <w:r w:rsidRPr="00043FC5">
        <w:rPr>
          <w:b/>
          <w:bCs/>
          <w:lang w:eastAsia="zh-CN"/>
        </w:rPr>
        <w:t xml:space="preserve"> scheme.</w:t>
      </w:r>
    </w:p>
    <w:bookmarkEnd w:id="35"/>
    <w:p w14:paraId="1CACC823" w14:textId="713FE10F" w:rsidR="00DA6D79" w:rsidRPr="00DA6D79" w:rsidRDefault="00DA6D79" w:rsidP="00E83019">
      <w:pPr>
        <w:ind w:firstLine="442"/>
        <w:rPr>
          <w:b/>
          <w:bCs/>
          <w:u w:val="single"/>
          <w:lang w:eastAsia="zh-CN"/>
        </w:rPr>
      </w:pPr>
      <w:r w:rsidRPr="00DA6D79">
        <w:rPr>
          <w:rFonts w:hint="eastAsia"/>
          <w:b/>
          <w:bCs/>
          <w:u w:val="single"/>
          <w:lang w:eastAsia="zh-CN"/>
        </w:rPr>
        <w:t>A</w:t>
      </w:r>
      <w:r w:rsidRPr="00DA6D79">
        <w:rPr>
          <w:b/>
          <w:bCs/>
          <w:u w:val="single"/>
          <w:lang w:eastAsia="zh-CN"/>
        </w:rPr>
        <w:t>-IoT UL (D2R)</w:t>
      </w:r>
    </w:p>
    <w:p w14:paraId="5BE0C1CE" w14:textId="2556E5F5" w:rsidR="009B3360" w:rsidRDefault="00F73B1F" w:rsidP="009B3360">
      <w:pPr>
        <w:ind w:firstLine="440"/>
        <w:rPr>
          <w:lang w:eastAsia="zh-CN"/>
        </w:rPr>
      </w:pPr>
      <w:r w:rsidRPr="00F73B1F">
        <w:rPr>
          <w:rFonts w:hint="eastAsia"/>
          <w:lang w:eastAsia="zh-CN"/>
        </w:rPr>
        <w:t>C</w:t>
      </w:r>
      <w:r w:rsidRPr="00F73B1F">
        <w:rPr>
          <w:lang w:eastAsia="zh-CN"/>
        </w:rPr>
        <w:t xml:space="preserve">ompared to the </w:t>
      </w:r>
      <w:r w:rsidR="009B60FF">
        <w:rPr>
          <w:lang w:eastAsia="zh-CN"/>
        </w:rPr>
        <w:t xml:space="preserve">limit line encoding scheme for A-IoT DL considering the low complexity and power consumption for device reception, multiple line encoding schemes can be considered as the candidates for A-IoT UL transmission including Manchester, FM0, and Miller. The jump within an interval brings the benefit for getting clock information at the reader. Additionally, compared to FM0 and Miller, Manchester encoding could get a better error detection performance due to the mandatory jump </w:t>
      </w:r>
      <w:r w:rsidR="009B3360">
        <w:rPr>
          <w:lang w:eastAsia="zh-CN"/>
        </w:rPr>
        <w:t>with each code duration, which can be used for judging whether a collision is happened at the reader side.</w:t>
      </w:r>
    </w:p>
    <w:p w14:paraId="11C0C166" w14:textId="11001679" w:rsidR="009B3360" w:rsidRPr="009B3360" w:rsidRDefault="009B3360" w:rsidP="009B3360">
      <w:pPr>
        <w:ind w:firstLine="442"/>
        <w:rPr>
          <w:b/>
          <w:bCs/>
          <w:lang w:eastAsia="zh-CN"/>
        </w:rPr>
      </w:pPr>
      <w:bookmarkStart w:id="36" w:name="p14"/>
      <w:r w:rsidRPr="009B3360">
        <w:rPr>
          <w:rFonts w:hint="eastAsia"/>
          <w:b/>
          <w:bCs/>
          <w:lang w:eastAsia="zh-CN"/>
        </w:rPr>
        <w:t>P</w:t>
      </w:r>
      <w:r w:rsidRPr="009B3360">
        <w:rPr>
          <w:b/>
          <w:bCs/>
          <w:lang w:eastAsia="zh-CN"/>
        </w:rPr>
        <w:t xml:space="preserve">roposal </w:t>
      </w:r>
      <w:r w:rsidR="001E7D5D">
        <w:rPr>
          <w:b/>
          <w:bCs/>
          <w:lang w:eastAsia="zh-CN"/>
        </w:rPr>
        <w:t>14</w:t>
      </w:r>
      <w:r w:rsidRPr="009B3360">
        <w:rPr>
          <w:b/>
          <w:bCs/>
          <w:lang w:eastAsia="zh-CN"/>
        </w:rPr>
        <w:t xml:space="preserve">: For A-IoT </w:t>
      </w:r>
      <w:r w:rsidR="00433E28">
        <w:rPr>
          <w:rFonts w:hint="eastAsia"/>
          <w:b/>
          <w:bCs/>
          <w:lang w:eastAsia="zh-CN"/>
        </w:rPr>
        <w:t>D</w:t>
      </w:r>
      <w:r w:rsidR="00433E28">
        <w:rPr>
          <w:b/>
          <w:bCs/>
          <w:lang w:eastAsia="zh-CN"/>
        </w:rPr>
        <w:t>2R</w:t>
      </w:r>
      <w:r w:rsidRPr="009B3360">
        <w:rPr>
          <w:b/>
          <w:bCs/>
          <w:lang w:eastAsia="zh-CN"/>
        </w:rPr>
        <w:t>, Manchester encoding can be a baseline. FFS other line coding scheme</w:t>
      </w:r>
      <w:r w:rsidR="00B31E5B">
        <w:rPr>
          <w:b/>
          <w:bCs/>
          <w:lang w:eastAsia="zh-CN"/>
        </w:rPr>
        <w:t>(</w:t>
      </w:r>
      <w:r w:rsidRPr="009B3360">
        <w:rPr>
          <w:b/>
          <w:bCs/>
          <w:lang w:eastAsia="zh-CN"/>
        </w:rPr>
        <w:t>s</w:t>
      </w:r>
      <w:r w:rsidR="00B31E5B">
        <w:rPr>
          <w:b/>
          <w:bCs/>
          <w:lang w:eastAsia="zh-CN"/>
        </w:rPr>
        <w:t>)</w:t>
      </w:r>
      <w:r w:rsidRPr="009B3360">
        <w:rPr>
          <w:b/>
          <w:bCs/>
          <w:lang w:eastAsia="zh-CN"/>
        </w:rPr>
        <w:t>.</w:t>
      </w:r>
    </w:p>
    <w:bookmarkEnd w:id="30"/>
    <w:bookmarkEnd w:id="36"/>
    <w:p w14:paraId="606AB6A9" w14:textId="469C2D93" w:rsidR="00622BA0" w:rsidRDefault="00622BA0" w:rsidP="00B01FC1">
      <w:pPr>
        <w:ind w:firstLine="440"/>
        <w:rPr>
          <w:lang w:val="en-GB" w:eastAsia="zh-CN"/>
        </w:rPr>
      </w:pPr>
      <w:r>
        <w:rPr>
          <w:rFonts w:hint="eastAsia"/>
          <w:lang w:val="en-GB" w:eastAsia="zh-CN"/>
        </w:rPr>
        <w:lastRenderedPageBreak/>
        <w:t>F</w:t>
      </w:r>
      <w:r>
        <w:rPr>
          <w:lang w:val="en-GB" w:eastAsia="zh-CN"/>
        </w:rPr>
        <w:t xml:space="preserve">or A-IoT DL, it is agreed no FEC scheme as baseline considering the very low power consumption and complexity requirement for the device. While for A-IoT UL, it can be further discussed whether a FEC scheme is necessary. From our perspective, </w:t>
      </w:r>
      <w:r w:rsidR="003969C6">
        <w:rPr>
          <w:lang w:val="en-GB" w:eastAsia="zh-CN"/>
        </w:rPr>
        <w:t xml:space="preserve">the choice of the FEC scheme for A-IoT UL should consider various factors </w:t>
      </w:r>
      <w:r w:rsidR="00692A23">
        <w:rPr>
          <w:lang w:val="en-GB" w:eastAsia="zh-CN"/>
        </w:rPr>
        <w:t>including</w:t>
      </w:r>
      <w:r w:rsidR="003969C6">
        <w:rPr>
          <w:lang w:val="en-GB" w:eastAsia="zh-CN"/>
        </w:rPr>
        <w:t xml:space="preserve"> complexity, peak power consumption, and performance of error detection/correction.</w:t>
      </w:r>
      <w:r w:rsidR="00692A23">
        <w:rPr>
          <w:lang w:val="en-GB" w:eastAsia="zh-CN"/>
        </w:rPr>
        <w:t xml:space="preserve"> With these considerations, we think some simple FEC scheme can be support especially for the relative high-end A-IoT device, e.g., device 2b.</w:t>
      </w:r>
    </w:p>
    <w:p w14:paraId="625D96E3" w14:textId="240CB087" w:rsidR="00692A23" w:rsidRDefault="00692A23" w:rsidP="00692A23">
      <w:pPr>
        <w:ind w:firstLine="442"/>
        <w:rPr>
          <w:b/>
          <w:bCs/>
          <w:lang w:val="en-GB" w:eastAsia="zh-CN"/>
        </w:rPr>
      </w:pPr>
      <w:bookmarkStart w:id="37" w:name="o4"/>
      <w:r>
        <w:rPr>
          <w:b/>
          <w:bCs/>
          <w:lang w:val="en-GB" w:eastAsia="zh-CN"/>
        </w:rPr>
        <w:t xml:space="preserve">Observation </w:t>
      </w:r>
      <w:r w:rsidR="001E7D5D">
        <w:rPr>
          <w:b/>
          <w:bCs/>
          <w:lang w:val="en-GB" w:eastAsia="zh-CN"/>
        </w:rPr>
        <w:t>4</w:t>
      </w:r>
      <w:r>
        <w:rPr>
          <w:b/>
          <w:bCs/>
          <w:lang w:val="en-GB" w:eastAsia="zh-CN"/>
        </w:rPr>
        <w:t xml:space="preserve">: For A-IoT </w:t>
      </w:r>
      <w:r w:rsidR="00433E28">
        <w:rPr>
          <w:b/>
          <w:bCs/>
          <w:lang w:val="en-GB" w:eastAsia="zh-CN"/>
        </w:rPr>
        <w:t>D2R</w:t>
      </w:r>
      <w:r>
        <w:rPr>
          <w:b/>
          <w:bCs/>
          <w:lang w:val="en-GB" w:eastAsia="zh-CN"/>
        </w:rPr>
        <w:t>, the study of FEC scheme should consider the factors like complexity, peak power consumption, and performance of error detection/correction.</w:t>
      </w:r>
    </w:p>
    <w:p w14:paraId="708D403C" w14:textId="7C821F0C" w:rsidR="00692A23" w:rsidRPr="00692A23" w:rsidRDefault="00692A23" w:rsidP="00B01FC1">
      <w:pPr>
        <w:ind w:firstLine="442"/>
        <w:rPr>
          <w:b/>
          <w:bCs/>
          <w:lang w:val="en-GB" w:eastAsia="zh-CN"/>
        </w:rPr>
      </w:pPr>
      <w:bookmarkStart w:id="38" w:name="p15"/>
      <w:bookmarkEnd w:id="37"/>
      <w:r w:rsidRPr="00692A23">
        <w:rPr>
          <w:rFonts w:hint="eastAsia"/>
          <w:b/>
          <w:bCs/>
          <w:lang w:val="en-GB" w:eastAsia="zh-CN"/>
        </w:rPr>
        <w:t>P</w:t>
      </w:r>
      <w:r w:rsidRPr="00692A23">
        <w:rPr>
          <w:b/>
          <w:bCs/>
          <w:lang w:val="en-GB" w:eastAsia="zh-CN"/>
        </w:rPr>
        <w:t xml:space="preserve">roposal </w:t>
      </w:r>
      <w:r w:rsidR="001E7D5D">
        <w:rPr>
          <w:b/>
          <w:bCs/>
          <w:lang w:val="en-GB" w:eastAsia="zh-CN"/>
        </w:rPr>
        <w:t>15</w:t>
      </w:r>
      <w:r w:rsidRPr="00692A23">
        <w:rPr>
          <w:b/>
          <w:bCs/>
          <w:lang w:val="en-GB" w:eastAsia="zh-CN"/>
        </w:rPr>
        <w:t xml:space="preserve">: For A-IoT </w:t>
      </w:r>
      <w:r w:rsidR="00433E28">
        <w:rPr>
          <w:b/>
          <w:bCs/>
          <w:lang w:val="en-GB" w:eastAsia="zh-CN"/>
        </w:rPr>
        <w:t>D2R</w:t>
      </w:r>
      <w:r w:rsidRPr="00692A23">
        <w:rPr>
          <w:b/>
          <w:bCs/>
          <w:lang w:val="en-GB" w:eastAsia="zh-CN"/>
        </w:rPr>
        <w:t>, study simple FEC scheme(s) for at least device 2b</w:t>
      </w:r>
      <w:r>
        <w:rPr>
          <w:b/>
          <w:bCs/>
          <w:lang w:val="en-GB" w:eastAsia="zh-CN"/>
        </w:rPr>
        <w:t>, e.g., convolution coding.</w:t>
      </w:r>
      <w:r w:rsidRPr="00692A23">
        <w:rPr>
          <w:b/>
          <w:bCs/>
          <w:lang w:val="en-GB" w:eastAsia="zh-CN"/>
        </w:rPr>
        <w:t xml:space="preserve"> </w:t>
      </w:r>
    </w:p>
    <w:bookmarkEnd w:id="38"/>
    <w:p w14:paraId="45BADEBE" w14:textId="2B1AC07D" w:rsidR="00F32133" w:rsidRDefault="00F32133" w:rsidP="00F32133">
      <w:pPr>
        <w:pStyle w:val="2"/>
      </w:pPr>
      <w:r>
        <w:t>CRC</w:t>
      </w:r>
    </w:p>
    <w:p w14:paraId="653F44BE" w14:textId="77777777" w:rsidR="002072DA" w:rsidRDefault="002072DA" w:rsidP="00F32133">
      <w:pPr>
        <w:ind w:firstLine="440"/>
        <w:rPr>
          <w:lang w:val="en-GB" w:eastAsia="zh-CN"/>
        </w:rPr>
      </w:pPr>
      <w:r>
        <w:rPr>
          <w:lang w:val="en-GB"/>
        </w:rPr>
        <w:t>In RAN1 #116, the following agreements were achieved regarding the CRC scheme for A-</w:t>
      </w:r>
      <w:r>
        <w:rPr>
          <w:rFonts w:hint="eastAsia"/>
          <w:lang w:val="en-GB" w:eastAsia="zh-CN"/>
        </w:rPr>
        <w:t>Io</w:t>
      </w:r>
      <w:r>
        <w:rPr>
          <w:lang w:val="en-GB" w:eastAsia="zh-CN"/>
        </w:rPr>
        <w:t>T DL and UL.</w:t>
      </w:r>
    </w:p>
    <w:tbl>
      <w:tblPr>
        <w:tblStyle w:val="afa"/>
        <w:tblW w:w="0" w:type="auto"/>
        <w:tblLook w:val="04A0" w:firstRow="1" w:lastRow="0" w:firstColumn="1" w:lastColumn="0" w:noHBand="0" w:noVBand="1"/>
      </w:tblPr>
      <w:tblGrid>
        <w:gridCol w:w="9629"/>
      </w:tblGrid>
      <w:tr w:rsidR="005C1736" w14:paraId="1C731349" w14:textId="77777777" w:rsidTr="005C1736">
        <w:tc>
          <w:tcPr>
            <w:tcW w:w="9629" w:type="dxa"/>
            <w:tcBorders>
              <w:top w:val="single" w:sz="4" w:space="0" w:color="auto"/>
              <w:left w:val="single" w:sz="4" w:space="0" w:color="auto"/>
              <w:bottom w:val="single" w:sz="4" w:space="0" w:color="auto"/>
              <w:right w:val="single" w:sz="4" w:space="0" w:color="auto"/>
            </w:tcBorders>
            <w:hideMark/>
          </w:tcPr>
          <w:p w14:paraId="20F2AAA5" w14:textId="6667E80F" w:rsidR="005C1736" w:rsidRDefault="00F32133" w:rsidP="005C1736">
            <w:pPr>
              <w:ind w:firstLine="440"/>
              <w:rPr>
                <w:bCs/>
                <w:sz w:val="20"/>
                <w:lang w:eastAsia="x-none"/>
              </w:rPr>
            </w:pPr>
            <w:r>
              <w:rPr>
                <w:lang w:val="en-GB"/>
              </w:rPr>
              <w:t xml:space="preserve"> </w:t>
            </w:r>
            <w:r w:rsidR="005C1736">
              <w:rPr>
                <w:bCs/>
                <w:highlight w:val="green"/>
                <w:lang w:eastAsia="x-none"/>
              </w:rPr>
              <w:t>Agreement</w:t>
            </w:r>
          </w:p>
          <w:p w14:paraId="18893DBB" w14:textId="77777777" w:rsidR="005C1736" w:rsidRDefault="005C1736" w:rsidP="005C1736">
            <w:pPr>
              <w:ind w:firstLine="440"/>
              <w:rPr>
                <w:bCs/>
                <w:lang w:eastAsia="x-none"/>
              </w:rPr>
            </w:pPr>
            <w:r>
              <w:rPr>
                <w:bCs/>
                <w:lang w:eastAsia="x-none"/>
              </w:rPr>
              <w:t>R2D study assumes use of CRC. FFS which CRC generator polynomial(s) are assumed, and if any cases are included with no CRC.</w:t>
            </w:r>
          </w:p>
          <w:p w14:paraId="6411F4D7" w14:textId="77777777" w:rsidR="005C1736" w:rsidRDefault="005C1736" w:rsidP="005C1736">
            <w:pPr>
              <w:numPr>
                <w:ilvl w:val="0"/>
                <w:numId w:val="38"/>
              </w:numPr>
              <w:overflowPunct/>
              <w:autoSpaceDE/>
              <w:adjustRightInd/>
              <w:spacing w:after="0"/>
              <w:ind w:firstLineChars="0"/>
              <w:rPr>
                <w:bCs/>
                <w:lang w:eastAsia="x-none"/>
              </w:rPr>
            </w:pPr>
            <w:r>
              <w:rPr>
                <w:bCs/>
                <w:lang w:eastAsia="x-none"/>
              </w:rPr>
              <w:t>FFS: Association, if any, between down-selected CRC(s) and message size, considering at least false-alarm rate target</w:t>
            </w:r>
          </w:p>
          <w:p w14:paraId="1FEAC801" w14:textId="77777777" w:rsidR="005C1736" w:rsidRDefault="005C1736" w:rsidP="005C1736">
            <w:pPr>
              <w:ind w:firstLine="440"/>
              <w:rPr>
                <w:lang w:eastAsia="x-none"/>
              </w:rPr>
            </w:pPr>
          </w:p>
          <w:p w14:paraId="0D07976C" w14:textId="77777777" w:rsidR="005C1736" w:rsidRDefault="005C1736" w:rsidP="005C1736">
            <w:pPr>
              <w:ind w:firstLine="440"/>
              <w:rPr>
                <w:bCs/>
                <w:lang w:eastAsia="x-none"/>
              </w:rPr>
            </w:pPr>
            <w:r>
              <w:rPr>
                <w:bCs/>
                <w:highlight w:val="green"/>
                <w:lang w:eastAsia="x-none"/>
              </w:rPr>
              <w:t>Agreement</w:t>
            </w:r>
          </w:p>
          <w:p w14:paraId="7748C187" w14:textId="77777777" w:rsidR="005C1736" w:rsidRDefault="005C1736" w:rsidP="005C1736">
            <w:pPr>
              <w:ind w:firstLine="440"/>
              <w:rPr>
                <w:bCs/>
                <w:lang w:eastAsia="x-none"/>
              </w:rPr>
            </w:pPr>
            <w:r>
              <w:rPr>
                <w:bCs/>
                <w:lang w:eastAsia="x-none"/>
              </w:rPr>
              <w:t>D2R study assumes use of CRC. FFS which CRC generator polynomial(s) are assumed, and if any cases are included with no CRC.</w:t>
            </w:r>
          </w:p>
          <w:p w14:paraId="05D3766E" w14:textId="11EC90BE" w:rsidR="005C1736" w:rsidRPr="005C1736" w:rsidRDefault="005C1736" w:rsidP="005C1736">
            <w:pPr>
              <w:numPr>
                <w:ilvl w:val="0"/>
                <w:numId w:val="38"/>
              </w:numPr>
              <w:overflowPunct/>
              <w:autoSpaceDE/>
              <w:adjustRightInd/>
              <w:spacing w:after="0"/>
              <w:ind w:firstLineChars="0"/>
              <w:rPr>
                <w:bCs/>
                <w:lang w:eastAsia="x-none"/>
              </w:rPr>
            </w:pPr>
            <w:r>
              <w:rPr>
                <w:bCs/>
                <w:lang w:eastAsia="x-none"/>
              </w:rPr>
              <w:t>FFS: Association, if any, between down-selected CRC(s) and message size, considering at least false-alarm rate target</w:t>
            </w:r>
          </w:p>
        </w:tc>
      </w:tr>
    </w:tbl>
    <w:p w14:paraId="3C5751CE" w14:textId="3B3E7D63" w:rsidR="00F32133" w:rsidRDefault="00F32133" w:rsidP="00F32133">
      <w:pPr>
        <w:ind w:firstLine="440"/>
        <w:rPr>
          <w:lang w:val="en-GB"/>
        </w:rPr>
      </w:pPr>
    </w:p>
    <w:p w14:paraId="675D150E" w14:textId="0EA90F85" w:rsidR="005C1736" w:rsidRDefault="005C1736" w:rsidP="00F32133">
      <w:pPr>
        <w:ind w:firstLine="440"/>
        <w:rPr>
          <w:lang w:val="en-GB" w:eastAsia="zh-CN"/>
        </w:rPr>
      </w:pPr>
      <w:r>
        <w:rPr>
          <w:rFonts w:hint="eastAsia"/>
          <w:lang w:val="en-GB" w:eastAsia="zh-CN"/>
        </w:rPr>
        <w:t>F</w:t>
      </w:r>
      <w:r>
        <w:rPr>
          <w:lang w:val="en-GB" w:eastAsia="zh-CN"/>
        </w:rPr>
        <w:t xml:space="preserve">rom our perspective, for determining the specific CRC generator polynomial(a), the following </w:t>
      </w:r>
      <w:r w:rsidR="002D614B">
        <w:rPr>
          <w:lang w:val="en-GB" w:eastAsia="zh-CN"/>
        </w:rPr>
        <w:t>observations should be considered:</w:t>
      </w:r>
    </w:p>
    <w:p w14:paraId="06C51073" w14:textId="2576320F" w:rsidR="002D614B" w:rsidRPr="0019271D" w:rsidRDefault="001D5A27" w:rsidP="002D614B">
      <w:pPr>
        <w:pStyle w:val="af6"/>
        <w:numPr>
          <w:ilvl w:val="0"/>
          <w:numId w:val="38"/>
        </w:numPr>
        <w:ind w:firstLineChars="0"/>
        <w:rPr>
          <w:rFonts w:ascii="Times New Roman" w:hAnsi="Times New Roman"/>
          <w:lang w:val="en-GB" w:eastAsia="zh-CN"/>
        </w:rPr>
      </w:pPr>
      <w:r w:rsidRPr="001D5A27">
        <w:rPr>
          <w:rFonts w:ascii="Times New Roman" w:eastAsiaTheme="minorEastAsia" w:hAnsi="Times New Roman"/>
          <w:lang w:val="en-GB" w:eastAsia="zh-CN"/>
        </w:rPr>
        <w:t xml:space="preserve">The </w:t>
      </w:r>
      <w:r w:rsidR="0019271D">
        <w:rPr>
          <w:rFonts w:ascii="Times New Roman" w:eastAsiaTheme="minorEastAsia" w:hAnsi="Times New Roman"/>
          <w:lang w:val="en-GB" w:eastAsia="zh-CN"/>
        </w:rPr>
        <w:t>legacy CRC utilization for both RFID and 3GPP</w:t>
      </w:r>
    </w:p>
    <w:p w14:paraId="426B29D0" w14:textId="1A88A876" w:rsidR="0019271D" w:rsidRPr="0019271D" w:rsidRDefault="0019271D" w:rsidP="002D614B">
      <w:pPr>
        <w:pStyle w:val="af6"/>
        <w:numPr>
          <w:ilvl w:val="0"/>
          <w:numId w:val="38"/>
        </w:numPr>
        <w:ind w:firstLineChars="0"/>
        <w:rPr>
          <w:rFonts w:ascii="Times New Roman" w:hAnsi="Times New Roman"/>
          <w:lang w:val="en-GB" w:eastAsia="zh-CN"/>
        </w:rPr>
      </w:pPr>
      <w:r>
        <w:rPr>
          <w:rFonts w:ascii="Times New Roman" w:eastAsiaTheme="minorEastAsia" w:hAnsi="Times New Roman"/>
          <w:lang w:val="en-GB" w:eastAsia="zh-CN"/>
        </w:rPr>
        <w:t>The error detection performance and spectrum efficiency</w:t>
      </w:r>
    </w:p>
    <w:p w14:paraId="07B368EC" w14:textId="5E3DDB2D" w:rsidR="0019271D" w:rsidRDefault="0019271D" w:rsidP="0019271D">
      <w:pPr>
        <w:ind w:firstLine="440"/>
        <w:rPr>
          <w:lang w:val="en-GB" w:eastAsia="zh-CN"/>
        </w:rPr>
      </w:pPr>
      <w:r>
        <w:rPr>
          <w:lang w:val="en-GB" w:eastAsia="zh-CN"/>
        </w:rPr>
        <w:t xml:space="preserve">Based on legacy </w:t>
      </w:r>
      <w:r w:rsidR="00092EF1" w:rsidRPr="00092EF1">
        <w:rPr>
          <w:lang w:val="en-GB" w:eastAsia="zh-CN"/>
        </w:rPr>
        <w:t>Gen 2</w:t>
      </w:r>
      <w:r w:rsidR="00092EF1">
        <w:rPr>
          <w:lang w:val="en-GB" w:eastAsia="zh-CN"/>
        </w:rPr>
        <w:t xml:space="preserve"> </w:t>
      </w:r>
      <w:r>
        <w:rPr>
          <w:lang w:val="en-GB" w:eastAsia="zh-CN"/>
        </w:rPr>
        <w:t>UHF RFID [</w:t>
      </w:r>
      <w:r w:rsidR="00092EF1">
        <w:rPr>
          <w:lang w:val="en-GB" w:eastAsia="zh-CN"/>
        </w:rPr>
        <w:t>2</w:t>
      </w:r>
      <w:r>
        <w:rPr>
          <w:lang w:val="en-GB" w:eastAsia="zh-CN"/>
        </w:rPr>
        <w:t xml:space="preserve">], for Interrogator-to-Tag transmission, both 5-bit and 16-bit length of CRC are used depending on the command type, and for </w:t>
      </w:r>
      <w:r w:rsidRPr="0019271D">
        <w:rPr>
          <w:lang w:val="en-GB" w:eastAsia="zh-CN"/>
        </w:rPr>
        <w:t>Tag-to-Interrogator</w:t>
      </w:r>
      <w:r>
        <w:rPr>
          <w:lang w:val="en-GB" w:eastAsia="zh-CN"/>
        </w:rPr>
        <w:t xml:space="preserve"> transmission, None or 16-bit length of CRC can be used depending on the reply type/content. For example, for immediate reply from Tag, there could be none-CRC, while for delayed reply and in-process reply, a 16-bit CRC can be used.</w:t>
      </w:r>
    </w:p>
    <w:p w14:paraId="2C3BE2B7" w14:textId="59EBF0F7" w:rsidR="0019271D" w:rsidRPr="0019271D" w:rsidRDefault="0019271D" w:rsidP="0019271D">
      <w:pPr>
        <w:ind w:left="440" w:firstLineChars="0" w:firstLine="0"/>
        <w:rPr>
          <w:b/>
          <w:bCs/>
          <w:lang w:val="en-GB" w:eastAsia="zh-CN"/>
        </w:rPr>
      </w:pPr>
      <w:bookmarkStart w:id="39" w:name="o5"/>
      <w:r w:rsidRPr="0019271D">
        <w:rPr>
          <w:rFonts w:hint="eastAsia"/>
          <w:b/>
          <w:bCs/>
          <w:lang w:val="en-GB" w:eastAsia="zh-CN"/>
        </w:rPr>
        <w:t>O</w:t>
      </w:r>
      <w:r w:rsidRPr="0019271D">
        <w:rPr>
          <w:b/>
          <w:bCs/>
          <w:lang w:val="en-GB" w:eastAsia="zh-CN"/>
        </w:rPr>
        <w:t xml:space="preserve">bservation </w:t>
      </w:r>
      <w:r w:rsidR="001E7D5D">
        <w:rPr>
          <w:b/>
          <w:bCs/>
          <w:lang w:val="en-GB" w:eastAsia="zh-CN"/>
        </w:rPr>
        <w:t>5</w:t>
      </w:r>
      <w:r w:rsidRPr="0019271D">
        <w:rPr>
          <w:b/>
          <w:bCs/>
          <w:lang w:val="en-GB" w:eastAsia="zh-CN"/>
        </w:rPr>
        <w:t xml:space="preserve">: For </w:t>
      </w:r>
      <w:r w:rsidR="00DE64DC">
        <w:rPr>
          <w:b/>
          <w:bCs/>
          <w:lang w:val="en-GB" w:eastAsia="zh-CN"/>
        </w:rPr>
        <w:t xml:space="preserve">Gen 2 </w:t>
      </w:r>
      <w:r w:rsidRPr="0019271D">
        <w:rPr>
          <w:b/>
          <w:bCs/>
          <w:lang w:val="en-GB" w:eastAsia="zh-CN"/>
        </w:rPr>
        <w:t>UHF RFID, the choice of CRC includes none</w:t>
      </w:r>
      <w:r w:rsidR="00DE64DC">
        <w:rPr>
          <w:b/>
          <w:bCs/>
          <w:lang w:val="en-GB" w:eastAsia="zh-CN"/>
        </w:rPr>
        <w:t>-CRC</w:t>
      </w:r>
      <w:r w:rsidRPr="0019271D">
        <w:rPr>
          <w:b/>
          <w:bCs/>
          <w:lang w:val="en-GB" w:eastAsia="zh-CN"/>
        </w:rPr>
        <w:t xml:space="preserve">, </w:t>
      </w:r>
      <w:r w:rsidR="00DE64DC">
        <w:rPr>
          <w:b/>
          <w:bCs/>
          <w:lang w:val="en-GB" w:eastAsia="zh-CN"/>
        </w:rPr>
        <w:t xml:space="preserve">and CRC with length of </w:t>
      </w:r>
      <w:r w:rsidRPr="0019271D">
        <w:rPr>
          <w:b/>
          <w:bCs/>
          <w:lang w:val="en-GB" w:eastAsia="zh-CN"/>
        </w:rPr>
        <w:t>5-bit and 16-bit.</w:t>
      </w:r>
    </w:p>
    <w:bookmarkEnd w:id="39"/>
    <w:p w14:paraId="5836B879" w14:textId="2A3033C9" w:rsidR="0019271D" w:rsidRDefault="0019271D" w:rsidP="00E9239F">
      <w:pPr>
        <w:ind w:firstLine="440"/>
        <w:rPr>
          <w:lang w:val="en-GB" w:eastAsia="zh-CN"/>
        </w:rPr>
      </w:pPr>
      <w:r>
        <w:rPr>
          <w:lang w:val="en-GB" w:eastAsia="zh-CN"/>
        </w:rPr>
        <w:t>On the other hand, based on legacy 3GPP CRC mechanism in TS 38.212 [</w:t>
      </w:r>
      <w:r w:rsidR="00092EF1">
        <w:rPr>
          <w:lang w:val="en-GB" w:eastAsia="zh-CN"/>
        </w:rPr>
        <w:t>5</w:t>
      </w:r>
      <w:r>
        <w:rPr>
          <w:lang w:val="en-GB" w:eastAsia="zh-CN"/>
        </w:rPr>
        <w:t xml:space="preserve">], the CRC length </w:t>
      </w:r>
      <w:r w:rsidR="00E9239F">
        <w:rPr>
          <w:lang w:val="en-GB" w:eastAsia="zh-CN"/>
        </w:rPr>
        <w:t>includes 6-bit, 11-bit, 16-</w:t>
      </w:r>
      <w:proofErr w:type="gramStart"/>
      <w:r w:rsidR="00E9239F">
        <w:rPr>
          <w:lang w:val="en-GB" w:eastAsia="zh-CN"/>
        </w:rPr>
        <w:t>bit</w:t>
      </w:r>
      <w:proofErr w:type="gramEnd"/>
      <w:r w:rsidR="00E9239F">
        <w:rPr>
          <w:lang w:val="en-GB" w:eastAsia="zh-CN"/>
        </w:rPr>
        <w:t xml:space="preserve"> and 24-bit. Obviously, a longer CRC always enjoin a better error detection performance, but also means a lower spectrum efficiency at the same time.</w:t>
      </w:r>
    </w:p>
    <w:p w14:paraId="40100AA8" w14:textId="3D2CEF55" w:rsidR="00E9239F" w:rsidRPr="00B275C7" w:rsidRDefault="00E9239F" w:rsidP="00E9239F">
      <w:pPr>
        <w:ind w:firstLine="442"/>
        <w:rPr>
          <w:b/>
          <w:bCs/>
          <w:lang w:val="en-GB" w:eastAsia="zh-CN"/>
        </w:rPr>
      </w:pPr>
      <w:bookmarkStart w:id="40" w:name="o6"/>
      <w:r w:rsidRPr="00B275C7">
        <w:rPr>
          <w:rFonts w:hint="eastAsia"/>
          <w:b/>
          <w:bCs/>
          <w:lang w:val="en-GB" w:eastAsia="zh-CN"/>
        </w:rPr>
        <w:t>O</w:t>
      </w:r>
      <w:r w:rsidRPr="00B275C7">
        <w:rPr>
          <w:b/>
          <w:bCs/>
          <w:lang w:val="en-GB" w:eastAsia="zh-CN"/>
        </w:rPr>
        <w:t xml:space="preserve">bservation </w:t>
      </w:r>
      <w:r w:rsidR="001E7D5D">
        <w:rPr>
          <w:b/>
          <w:bCs/>
          <w:lang w:val="en-GB" w:eastAsia="zh-CN"/>
        </w:rPr>
        <w:t>6</w:t>
      </w:r>
      <w:r w:rsidRPr="00B275C7">
        <w:rPr>
          <w:b/>
          <w:bCs/>
          <w:lang w:val="en-GB" w:eastAsia="zh-CN"/>
        </w:rPr>
        <w:t xml:space="preserve">: For 3GPP, the choice of CRC includes </w:t>
      </w:r>
      <w:r w:rsidR="00DE64DC">
        <w:rPr>
          <w:b/>
          <w:bCs/>
          <w:lang w:val="en-GB" w:eastAsia="zh-CN"/>
        </w:rPr>
        <w:t xml:space="preserve">length of </w:t>
      </w:r>
      <w:r w:rsidRPr="00B275C7">
        <w:rPr>
          <w:b/>
          <w:bCs/>
          <w:lang w:val="en-GB" w:eastAsia="zh-CN"/>
        </w:rPr>
        <w:t>6-bit, 11-bit, 16-</w:t>
      </w:r>
      <w:proofErr w:type="gramStart"/>
      <w:r w:rsidRPr="00B275C7">
        <w:rPr>
          <w:b/>
          <w:bCs/>
          <w:lang w:val="en-GB" w:eastAsia="zh-CN"/>
        </w:rPr>
        <w:t>bit</w:t>
      </w:r>
      <w:proofErr w:type="gramEnd"/>
      <w:r w:rsidRPr="00B275C7">
        <w:rPr>
          <w:b/>
          <w:bCs/>
          <w:lang w:val="en-GB" w:eastAsia="zh-CN"/>
        </w:rPr>
        <w:t xml:space="preserve"> and 24-bit.</w:t>
      </w:r>
    </w:p>
    <w:bookmarkEnd w:id="40"/>
    <w:p w14:paraId="54EEE9B1" w14:textId="02C7CB7D" w:rsidR="00DB442C" w:rsidRDefault="00E9239F" w:rsidP="00E9239F">
      <w:pPr>
        <w:ind w:firstLine="440"/>
        <w:rPr>
          <w:lang w:val="en-GB" w:eastAsia="zh-CN"/>
        </w:rPr>
      </w:pPr>
      <w:r>
        <w:rPr>
          <w:rFonts w:hint="eastAsia"/>
          <w:lang w:val="en-GB" w:eastAsia="zh-CN"/>
        </w:rPr>
        <w:t>B</w:t>
      </w:r>
      <w:r>
        <w:rPr>
          <w:lang w:val="en-GB" w:eastAsia="zh-CN"/>
        </w:rPr>
        <w:t>ased on the definition in TR 3</w:t>
      </w:r>
      <w:r w:rsidR="00092EF1">
        <w:rPr>
          <w:lang w:val="en-GB" w:eastAsia="zh-CN"/>
        </w:rPr>
        <w:t>8</w:t>
      </w:r>
      <w:r>
        <w:rPr>
          <w:lang w:val="en-GB" w:eastAsia="zh-CN"/>
        </w:rPr>
        <w:t>.8</w:t>
      </w:r>
      <w:r w:rsidR="00092EF1">
        <w:rPr>
          <w:lang w:val="en-GB" w:eastAsia="zh-CN"/>
        </w:rPr>
        <w:t>4</w:t>
      </w:r>
      <w:r>
        <w:rPr>
          <w:lang w:val="en-GB" w:eastAsia="zh-CN"/>
        </w:rPr>
        <w:t>8 [</w:t>
      </w:r>
      <w:r w:rsidR="00092EF1">
        <w:rPr>
          <w:lang w:val="en-GB" w:eastAsia="zh-CN"/>
        </w:rPr>
        <w:t>6</w:t>
      </w:r>
      <w:r>
        <w:rPr>
          <w:lang w:val="en-GB" w:eastAsia="zh-CN"/>
        </w:rPr>
        <w:t xml:space="preserve">], the </w:t>
      </w:r>
      <w:r w:rsidRPr="00E9239F">
        <w:rPr>
          <w:lang w:val="en-GB" w:eastAsia="zh-CN"/>
        </w:rPr>
        <w:t>design target of maximum message size is approximately 1000 bits to be received by the Ambient IoT device, and approximately 1000 bits to be transmitted from the Ambient IoT device, based on the maximum application layer packet size</w:t>
      </w:r>
      <w:r>
        <w:rPr>
          <w:lang w:val="en-GB" w:eastAsia="zh-CN"/>
        </w:rPr>
        <w:t xml:space="preserve">. To that sense, the longest CRC </w:t>
      </w:r>
      <w:r>
        <w:rPr>
          <w:lang w:val="en-GB" w:eastAsia="zh-CN"/>
        </w:rPr>
        <w:lastRenderedPageBreak/>
        <w:t xml:space="preserve">length of 24 bit could results in a CRC overhead of 2.3%, which we think is </w:t>
      </w:r>
      <w:r w:rsidR="00DB442C">
        <w:rPr>
          <w:lang w:val="en-GB" w:eastAsia="zh-CN"/>
        </w:rPr>
        <w:t>acceptable regarding the spectrum efficiency. While regarding a short message size, a short CRC length can be selected for better balance between error detection performance and spectrum efficiency.</w:t>
      </w:r>
    </w:p>
    <w:p w14:paraId="7F58B855" w14:textId="78D758D7" w:rsidR="00E9239F" w:rsidRPr="006D5C2B" w:rsidRDefault="00B275C7" w:rsidP="00E9239F">
      <w:pPr>
        <w:ind w:firstLine="442"/>
        <w:rPr>
          <w:b/>
          <w:bCs/>
          <w:lang w:val="en-GB" w:eastAsia="zh-CN"/>
        </w:rPr>
      </w:pPr>
      <w:bookmarkStart w:id="41" w:name="p16"/>
      <w:r w:rsidRPr="00B275C7">
        <w:rPr>
          <w:b/>
          <w:bCs/>
          <w:lang w:val="en-GB" w:eastAsia="zh-CN"/>
        </w:rPr>
        <w:t>P</w:t>
      </w:r>
      <w:r w:rsidRPr="006D5C2B">
        <w:rPr>
          <w:b/>
          <w:bCs/>
          <w:lang w:val="en-GB" w:eastAsia="zh-CN"/>
        </w:rPr>
        <w:t xml:space="preserve">roposal </w:t>
      </w:r>
      <w:r w:rsidR="001E7D5D">
        <w:rPr>
          <w:b/>
          <w:bCs/>
          <w:lang w:val="en-GB" w:eastAsia="zh-CN"/>
        </w:rPr>
        <w:t>16</w:t>
      </w:r>
      <w:r w:rsidRPr="006D5C2B">
        <w:rPr>
          <w:b/>
          <w:bCs/>
          <w:lang w:val="en-GB" w:eastAsia="zh-CN"/>
        </w:rPr>
        <w:t xml:space="preserve">: </w:t>
      </w:r>
      <w:r w:rsidR="000D1651" w:rsidRPr="006D5C2B">
        <w:rPr>
          <w:b/>
          <w:bCs/>
          <w:lang w:val="en-GB" w:eastAsia="zh-CN"/>
        </w:rPr>
        <w:t>Non</w:t>
      </w:r>
      <w:r w:rsidR="006D5C2B">
        <w:rPr>
          <w:b/>
          <w:bCs/>
          <w:lang w:val="en-GB" w:eastAsia="zh-CN"/>
        </w:rPr>
        <w:t>e</w:t>
      </w:r>
      <w:r w:rsidR="000D1651" w:rsidRPr="006D5C2B">
        <w:rPr>
          <w:b/>
          <w:bCs/>
          <w:lang w:val="en-GB" w:eastAsia="zh-CN"/>
        </w:rPr>
        <w:t xml:space="preserve">-CRC and CRC </w:t>
      </w:r>
      <w:r w:rsidR="00D077E1">
        <w:rPr>
          <w:b/>
          <w:bCs/>
          <w:lang w:val="en-GB" w:eastAsia="zh-CN"/>
        </w:rPr>
        <w:t xml:space="preserve">with </w:t>
      </w:r>
      <w:r w:rsidR="000D1651" w:rsidRPr="006D5C2B">
        <w:rPr>
          <w:b/>
          <w:bCs/>
          <w:lang w:val="en-GB" w:eastAsia="zh-CN"/>
        </w:rPr>
        <w:t>length of 6-bit, 16-bit, and 24-bit can be supported for A-IoT.</w:t>
      </w:r>
    </w:p>
    <w:p w14:paraId="6B9D633B" w14:textId="7DE48A83" w:rsidR="00CB597D" w:rsidRPr="006D5C2B" w:rsidRDefault="00CB597D" w:rsidP="00CB597D">
      <w:pPr>
        <w:pStyle w:val="af6"/>
        <w:numPr>
          <w:ilvl w:val="0"/>
          <w:numId w:val="40"/>
        </w:numPr>
        <w:ind w:firstLineChars="0"/>
        <w:rPr>
          <w:rFonts w:ascii="Times New Roman" w:hAnsi="Times New Roman"/>
          <w:b/>
          <w:bCs/>
          <w:lang w:val="en-GB" w:eastAsia="zh-CN"/>
        </w:rPr>
      </w:pPr>
      <w:r w:rsidRPr="006D5C2B">
        <w:rPr>
          <w:rFonts w:ascii="Times New Roman" w:eastAsiaTheme="minorEastAsia" w:hAnsi="Times New Roman"/>
          <w:b/>
          <w:bCs/>
          <w:lang w:val="en-GB" w:eastAsia="zh-CN"/>
        </w:rPr>
        <w:t>FFS the utilization of different CRC, e.g., Non</w:t>
      </w:r>
      <w:r w:rsidR="006D5C2B">
        <w:rPr>
          <w:rFonts w:ascii="Times New Roman" w:eastAsiaTheme="minorEastAsia" w:hAnsi="Times New Roman"/>
          <w:b/>
          <w:bCs/>
          <w:lang w:val="en-GB" w:eastAsia="zh-CN"/>
        </w:rPr>
        <w:t>e</w:t>
      </w:r>
      <w:r w:rsidRPr="006D5C2B">
        <w:rPr>
          <w:rFonts w:ascii="Times New Roman" w:eastAsiaTheme="minorEastAsia" w:hAnsi="Times New Roman"/>
          <w:b/>
          <w:bCs/>
          <w:lang w:val="en-GB" w:eastAsia="zh-CN"/>
        </w:rPr>
        <w:t>-CRC for immediate reply from device, 6-bit, 16-bit, and 24-bit for different message size/type</w:t>
      </w:r>
      <w:r w:rsidR="006D5C2B">
        <w:rPr>
          <w:rFonts w:ascii="Times New Roman" w:eastAsiaTheme="minorEastAsia" w:hAnsi="Times New Roman"/>
          <w:b/>
          <w:bCs/>
          <w:lang w:val="en-GB" w:eastAsia="zh-CN"/>
        </w:rPr>
        <w:t xml:space="preserve"> from reader and device.</w:t>
      </w:r>
    </w:p>
    <w:bookmarkEnd w:id="41"/>
    <w:p w14:paraId="38191FA9" w14:textId="01D17ADB" w:rsidR="00045B1F" w:rsidRDefault="003B60BD" w:rsidP="00495740">
      <w:pPr>
        <w:pStyle w:val="1"/>
      </w:pPr>
      <w:r>
        <w:t>Conclusion</w:t>
      </w:r>
    </w:p>
    <w:p w14:paraId="29496D0F" w14:textId="2097907D" w:rsidR="00841454" w:rsidRPr="001A5E2D" w:rsidRDefault="00841454" w:rsidP="00190010">
      <w:pPr>
        <w:ind w:firstLine="440"/>
        <w:rPr>
          <w:b/>
          <w:bCs/>
          <w:lang w:eastAsia="zh-CN"/>
        </w:rPr>
      </w:pPr>
      <w:r>
        <w:rPr>
          <w:lang w:val="en-GB"/>
        </w:rPr>
        <w:fldChar w:fldCharType="begin"/>
      </w:r>
      <w:r>
        <w:rPr>
          <w:lang w:val="en-GB"/>
        </w:rPr>
        <w:instrText xml:space="preserve"> REF o1 \h </w:instrText>
      </w:r>
      <w:r>
        <w:rPr>
          <w:lang w:val="en-GB"/>
        </w:rPr>
      </w:r>
      <w:r>
        <w:rPr>
          <w:lang w:val="en-GB"/>
        </w:rPr>
        <w:fldChar w:fldCharType="separate"/>
      </w:r>
      <w:r w:rsidRPr="001A5E2D">
        <w:rPr>
          <w:rFonts w:hint="eastAsia"/>
          <w:b/>
          <w:bCs/>
          <w:lang w:eastAsia="zh-CN"/>
        </w:rPr>
        <w:t>O</w:t>
      </w:r>
      <w:r w:rsidRPr="001A5E2D">
        <w:rPr>
          <w:b/>
          <w:bCs/>
          <w:lang w:eastAsia="zh-CN"/>
        </w:rPr>
        <w:t>bservation</w:t>
      </w:r>
      <w:r>
        <w:rPr>
          <w:b/>
          <w:bCs/>
          <w:lang w:eastAsia="zh-CN"/>
        </w:rPr>
        <w:t xml:space="preserve"> </w:t>
      </w:r>
      <w:r w:rsidRPr="001A5E2D">
        <w:rPr>
          <w:b/>
          <w:bCs/>
          <w:lang w:eastAsia="zh-CN"/>
        </w:rPr>
        <w:t>1: The required data rate and available spectrum under different spectrum deployments have impact on the bandwidth configuration for A-IoT system.</w:t>
      </w:r>
    </w:p>
    <w:p w14:paraId="59EBDD78" w14:textId="278202EC" w:rsidR="00841454" w:rsidRPr="001A5E2D" w:rsidRDefault="00841454" w:rsidP="00784BCD">
      <w:pPr>
        <w:ind w:firstLine="440"/>
        <w:rPr>
          <w:b/>
          <w:bCs/>
          <w:lang w:val="en-GB" w:eastAsia="zh-CN"/>
        </w:rPr>
      </w:pPr>
      <w:r>
        <w:rPr>
          <w:lang w:val="en-GB"/>
        </w:rPr>
        <w:fldChar w:fldCharType="end"/>
      </w:r>
      <w:r>
        <w:rPr>
          <w:lang w:val="en-GB"/>
        </w:rPr>
        <w:fldChar w:fldCharType="begin"/>
      </w:r>
      <w:r>
        <w:rPr>
          <w:lang w:val="en-GB"/>
        </w:rPr>
        <w:instrText xml:space="preserve"> REF o2 \h </w:instrText>
      </w:r>
      <w:r>
        <w:rPr>
          <w:lang w:val="en-GB"/>
        </w:rPr>
      </w:r>
      <w:r>
        <w:rPr>
          <w:lang w:val="en-GB"/>
        </w:rPr>
        <w:fldChar w:fldCharType="separate"/>
      </w:r>
      <w:r w:rsidRPr="001A5E2D">
        <w:rPr>
          <w:rFonts w:hint="eastAsia"/>
          <w:b/>
          <w:bCs/>
          <w:lang w:val="en-GB" w:eastAsia="zh-CN"/>
        </w:rPr>
        <w:t>O</w:t>
      </w:r>
      <w:r w:rsidRPr="001A5E2D">
        <w:rPr>
          <w:b/>
          <w:bCs/>
          <w:lang w:val="en-GB" w:eastAsia="zh-CN"/>
        </w:rPr>
        <w:t xml:space="preserve">bservation 2: The </w:t>
      </w:r>
      <w:r>
        <w:rPr>
          <w:b/>
          <w:bCs/>
          <w:lang w:val="en-GB" w:eastAsia="zh-CN"/>
        </w:rPr>
        <w:t xml:space="preserve">large </w:t>
      </w:r>
      <w:r w:rsidRPr="001A5E2D">
        <w:rPr>
          <w:b/>
          <w:bCs/>
          <w:lang w:val="en-GB" w:eastAsia="zh-CN"/>
        </w:rPr>
        <w:t>initial SFO</w:t>
      </w:r>
      <w:r>
        <w:rPr>
          <w:b/>
          <w:bCs/>
          <w:lang w:val="en-GB" w:eastAsia="zh-CN"/>
        </w:rPr>
        <w:t xml:space="preserve"> of A-IoT device</w:t>
      </w:r>
      <w:r w:rsidRPr="001A5E2D">
        <w:rPr>
          <w:b/>
          <w:bCs/>
          <w:lang w:val="en-GB" w:eastAsia="zh-CN"/>
        </w:rPr>
        <w:t xml:space="preserve"> could impact the performance of TDM</w:t>
      </w:r>
      <w:r>
        <w:rPr>
          <w:b/>
          <w:bCs/>
          <w:lang w:val="en-GB" w:eastAsia="zh-CN"/>
        </w:rPr>
        <w:t>(A) scheme</w:t>
      </w:r>
      <w:r w:rsidRPr="001A5E2D">
        <w:rPr>
          <w:b/>
          <w:bCs/>
          <w:lang w:val="en-GB" w:eastAsia="zh-CN"/>
        </w:rPr>
        <w:t>.</w:t>
      </w:r>
    </w:p>
    <w:p w14:paraId="0331FC13" w14:textId="2DDC5B82" w:rsidR="00841454" w:rsidRPr="00043FC5" w:rsidRDefault="00841454" w:rsidP="00E83019">
      <w:pPr>
        <w:ind w:firstLine="440"/>
        <w:rPr>
          <w:b/>
          <w:bCs/>
          <w:lang w:eastAsia="zh-CN"/>
        </w:rPr>
      </w:pPr>
      <w:r>
        <w:rPr>
          <w:lang w:val="en-GB"/>
        </w:rPr>
        <w:fldChar w:fldCharType="end"/>
      </w:r>
      <w:r>
        <w:rPr>
          <w:lang w:val="en-GB"/>
        </w:rPr>
        <w:fldChar w:fldCharType="begin"/>
      </w:r>
      <w:r>
        <w:rPr>
          <w:lang w:val="en-GB"/>
        </w:rPr>
        <w:instrText xml:space="preserve"> REF o3 \h </w:instrText>
      </w:r>
      <w:r>
        <w:rPr>
          <w:lang w:val="en-GB"/>
        </w:rPr>
      </w:r>
      <w:r>
        <w:rPr>
          <w:lang w:val="en-GB"/>
        </w:rPr>
        <w:fldChar w:fldCharType="separate"/>
      </w:r>
      <w:r w:rsidRPr="00043FC5">
        <w:rPr>
          <w:b/>
          <w:bCs/>
          <w:lang w:eastAsia="zh-CN"/>
        </w:rPr>
        <w:t xml:space="preserve">Observation </w:t>
      </w:r>
      <w:r>
        <w:rPr>
          <w:b/>
          <w:bCs/>
          <w:lang w:eastAsia="zh-CN"/>
        </w:rPr>
        <w:t>3</w:t>
      </w:r>
      <w:r w:rsidRPr="00043FC5">
        <w:rPr>
          <w:b/>
          <w:bCs/>
          <w:lang w:eastAsia="zh-CN"/>
        </w:rPr>
        <w:t xml:space="preserve">: Compared to Manchester coding, PIE coding suffers a worse error detection performance while enjoys a better efficiency for energy harvesting, which </w:t>
      </w:r>
      <w:r>
        <w:rPr>
          <w:b/>
          <w:bCs/>
          <w:lang w:eastAsia="zh-CN"/>
        </w:rPr>
        <w:t xml:space="preserve">however </w:t>
      </w:r>
      <w:r w:rsidRPr="00043FC5">
        <w:rPr>
          <w:b/>
          <w:bCs/>
          <w:lang w:eastAsia="zh-CN"/>
        </w:rPr>
        <w:t xml:space="preserve">is </w:t>
      </w:r>
      <w:r>
        <w:rPr>
          <w:b/>
          <w:bCs/>
          <w:lang w:eastAsia="zh-CN"/>
        </w:rPr>
        <w:t>out of A-IoT SI scope in Rel-19 per clarification in RAN plenary #103.</w:t>
      </w:r>
    </w:p>
    <w:p w14:paraId="49E2C57B" w14:textId="049787C1" w:rsidR="00841454" w:rsidRDefault="00841454" w:rsidP="00692A23">
      <w:pPr>
        <w:ind w:firstLine="440"/>
        <w:rPr>
          <w:b/>
          <w:bCs/>
          <w:lang w:val="en-GB" w:eastAsia="zh-CN"/>
        </w:rPr>
      </w:pPr>
      <w:r>
        <w:rPr>
          <w:lang w:val="en-GB"/>
        </w:rPr>
        <w:fldChar w:fldCharType="end"/>
      </w:r>
      <w:r>
        <w:rPr>
          <w:lang w:val="en-GB"/>
        </w:rPr>
        <w:fldChar w:fldCharType="begin"/>
      </w:r>
      <w:r>
        <w:rPr>
          <w:lang w:val="en-GB"/>
        </w:rPr>
        <w:instrText xml:space="preserve"> REF o4 \h </w:instrText>
      </w:r>
      <w:r>
        <w:rPr>
          <w:lang w:val="en-GB"/>
        </w:rPr>
      </w:r>
      <w:r>
        <w:rPr>
          <w:lang w:val="en-GB"/>
        </w:rPr>
        <w:fldChar w:fldCharType="separate"/>
      </w:r>
      <w:r>
        <w:rPr>
          <w:b/>
          <w:bCs/>
          <w:lang w:val="en-GB" w:eastAsia="zh-CN"/>
        </w:rPr>
        <w:t>Observation 4: For A-IoT D2R, the study of FEC scheme should consider the factors like complexity, peak power consumption, and performance of error detection/correction.</w:t>
      </w:r>
    </w:p>
    <w:p w14:paraId="128A0DE5" w14:textId="26A16ED3" w:rsidR="00841454" w:rsidRPr="0019271D" w:rsidRDefault="00841454" w:rsidP="0019271D">
      <w:pPr>
        <w:ind w:left="440" w:firstLineChars="0" w:firstLine="0"/>
        <w:rPr>
          <w:b/>
          <w:bCs/>
          <w:lang w:val="en-GB" w:eastAsia="zh-CN"/>
        </w:rPr>
      </w:pPr>
      <w:r>
        <w:rPr>
          <w:lang w:val="en-GB"/>
        </w:rPr>
        <w:fldChar w:fldCharType="end"/>
      </w:r>
      <w:r>
        <w:rPr>
          <w:lang w:val="en-GB"/>
        </w:rPr>
        <w:fldChar w:fldCharType="begin"/>
      </w:r>
      <w:r>
        <w:rPr>
          <w:lang w:val="en-GB"/>
        </w:rPr>
        <w:instrText xml:space="preserve"> REF o5 \h </w:instrText>
      </w:r>
      <w:r>
        <w:rPr>
          <w:lang w:val="en-GB"/>
        </w:rPr>
      </w:r>
      <w:r>
        <w:rPr>
          <w:lang w:val="en-GB"/>
        </w:rPr>
        <w:fldChar w:fldCharType="separate"/>
      </w:r>
      <w:r w:rsidRPr="0019271D">
        <w:rPr>
          <w:rFonts w:hint="eastAsia"/>
          <w:b/>
          <w:bCs/>
          <w:lang w:val="en-GB" w:eastAsia="zh-CN"/>
        </w:rPr>
        <w:t>O</w:t>
      </w:r>
      <w:r w:rsidRPr="0019271D">
        <w:rPr>
          <w:b/>
          <w:bCs/>
          <w:lang w:val="en-GB" w:eastAsia="zh-CN"/>
        </w:rPr>
        <w:t xml:space="preserve">bservation </w:t>
      </w:r>
      <w:r>
        <w:rPr>
          <w:b/>
          <w:bCs/>
          <w:lang w:val="en-GB" w:eastAsia="zh-CN"/>
        </w:rPr>
        <w:t>5</w:t>
      </w:r>
      <w:r w:rsidRPr="0019271D">
        <w:rPr>
          <w:b/>
          <w:bCs/>
          <w:lang w:val="en-GB" w:eastAsia="zh-CN"/>
        </w:rPr>
        <w:t xml:space="preserve">: For </w:t>
      </w:r>
      <w:r>
        <w:rPr>
          <w:b/>
          <w:bCs/>
          <w:lang w:val="en-GB" w:eastAsia="zh-CN"/>
        </w:rPr>
        <w:t xml:space="preserve">Gen 2 </w:t>
      </w:r>
      <w:r w:rsidRPr="0019271D">
        <w:rPr>
          <w:b/>
          <w:bCs/>
          <w:lang w:val="en-GB" w:eastAsia="zh-CN"/>
        </w:rPr>
        <w:t>UHF RFID, the choice of CRC includes none</w:t>
      </w:r>
      <w:r>
        <w:rPr>
          <w:b/>
          <w:bCs/>
          <w:lang w:val="en-GB" w:eastAsia="zh-CN"/>
        </w:rPr>
        <w:t>-CRC</w:t>
      </w:r>
      <w:r w:rsidRPr="0019271D">
        <w:rPr>
          <w:b/>
          <w:bCs/>
          <w:lang w:val="en-GB" w:eastAsia="zh-CN"/>
        </w:rPr>
        <w:t xml:space="preserve">, </w:t>
      </w:r>
      <w:r>
        <w:rPr>
          <w:b/>
          <w:bCs/>
          <w:lang w:val="en-GB" w:eastAsia="zh-CN"/>
        </w:rPr>
        <w:t xml:space="preserve">and CRC with length of </w:t>
      </w:r>
      <w:r w:rsidRPr="0019271D">
        <w:rPr>
          <w:b/>
          <w:bCs/>
          <w:lang w:val="en-GB" w:eastAsia="zh-CN"/>
        </w:rPr>
        <w:t>5-bit and 16-bit.</w:t>
      </w:r>
    </w:p>
    <w:p w14:paraId="22540AD0" w14:textId="76A93DEF" w:rsidR="00841454" w:rsidRPr="00B275C7" w:rsidRDefault="00841454" w:rsidP="00E9239F">
      <w:pPr>
        <w:ind w:firstLine="440"/>
        <w:rPr>
          <w:b/>
          <w:bCs/>
          <w:lang w:val="en-GB" w:eastAsia="zh-CN"/>
        </w:rPr>
      </w:pPr>
      <w:r>
        <w:rPr>
          <w:lang w:val="en-GB"/>
        </w:rPr>
        <w:fldChar w:fldCharType="end"/>
      </w:r>
      <w:r>
        <w:rPr>
          <w:lang w:val="en-GB"/>
        </w:rPr>
        <w:fldChar w:fldCharType="begin"/>
      </w:r>
      <w:r>
        <w:rPr>
          <w:lang w:val="en-GB"/>
        </w:rPr>
        <w:instrText xml:space="preserve"> REF o6 \h </w:instrText>
      </w:r>
      <w:r>
        <w:rPr>
          <w:lang w:val="en-GB"/>
        </w:rPr>
      </w:r>
      <w:r>
        <w:rPr>
          <w:lang w:val="en-GB"/>
        </w:rPr>
        <w:fldChar w:fldCharType="separate"/>
      </w:r>
      <w:r w:rsidRPr="00B275C7">
        <w:rPr>
          <w:rFonts w:hint="eastAsia"/>
          <w:b/>
          <w:bCs/>
          <w:lang w:val="en-GB" w:eastAsia="zh-CN"/>
        </w:rPr>
        <w:t>O</w:t>
      </w:r>
      <w:r w:rsidRPr="00B275C7">
        <w:rPr>
          <w:b/>
          <w:bCs/>
          <w:lang w:val="en-GB" w:eastAsia="zh-CN"/>
        </w:rPr>
        <w:t xml:space="preserve">bservation </w:t>
      </w:r>
      <w:r>
        <w:rPr>
          <w:b/>
          <w:bCs/>
          <w:lang w:val="en-GB" w:eastAsia="zh-CN"/>
        </w:rPr>
        <w:t>6</w:t>
      </w:r>
      <w:r w:rsidRPr="00B275C7">
        <w:rPr>
          <w:b/>
          <w:bCs/>
          <w:lang w:val="en-GB" w:eastAsia="zh-CN"/>
        </w:rPr>
        <w:t xml:space="preserve">: For 3GPP, the choice of CRC includes </w:t>
      </w:r>
      <w:r>
        <w:rPr>
          <w:b/>
          <w:bCs/>
          <w:lang w:val="en-GB" w:eastAsia="zh-CN"/>
        </w:rPr>
        <w:t xml:space="preserve">length of </w:t>
      </w:r>
      <w:r w:rsidRPr="00B275C7">
        <w:rPr>
          <w:b/>
          <w:bCs/>
          <w:lang w:val="en-GB" w:eastAsia="zh-CN"/>
        </w:rPr>
        <w:t>6-bit, 11-bit, 16-</w:t>
      </w:r>
      <w:proofErr w:type="gramStart"/>
      <w:r w:rsidRPr="00B275C7">
        <w:rPr>
          <w:b/>
          <w:bCs/>
          <w:lang w:val="en-GB" w:eastAsia="zh-CN"/>
        </w:rPr>
        <w:t>bit</w:t>
      </w:r>
      <w:proofErr w:type="gramEnd"/>
      <w:r w:rsidRPr="00B275C7">
        <w:rPr>
          <w:b/>
          <w:bCs/>
          <w:lang w:val="en-GB" w:eastAsia="zh-CN"/>
        </w:rPr>
        <w:t xml:space="preserve"> and 24-bit.</w:t>
      </w:r>
    </w:p>
    <w:p w14:paraId="3E0DC084" w14:textId="6EDECA40" w:rsidR="00841454" w:rsidRDefault="00841454" w:rsidP="00197B6E">
      <w:pPr>
        <w:ind w:firstLine="440"/>
        <w:rPr>
          <w:rFonts w:eastAsiaTheme="minorEastAsia"/>
          <w:b/>
          <w:bCs/>
          <w:lang w:val="en-GB" w:eastAsia="zh-CN"/>
        </w:rPr>
      </w:pPr>
      <w:r>
        <w:rPr>
          <w:lang w:val="en-GB"/>
        </w:rPr>
        <w:fldChar w:fldCharType="end"/>
      </w:r>
      <w:r>
        <w:rPr>
          <w:lang w:val="en-GB"/>
        </w:rPr>
        <w:fldChar w:fldCharType="begin"/>
      </w:r>
      <w:r>
        <w:rPr>
          <w:lang w:val="en-GB"/>
        </w:rPr>
        <w:instrText xml:space="preserve"> REF p1 \h </w:instrText>
      </w:r>
      <w:r>
        <w:rPr>
          <w:lang w:val="en-GB"/>
        </w:rPr>
      </w:r>
      <w:r>
        <w:rPr>
          <w:lang w:val="en-GB"/>
        </w:rPr>
        <w:fldChar w:fldCharType="separate"/>
      </w:r>
      <w:r w:rsidRPr="00323E50">
        <w:rPr>
          <w:rFonts w:eastAsiaTheme="minorEastAsia" w:hint="eastAsia"/>
          <w:b/>
          <w:bCs/>
          <w:lang w:val="en-GB" w:eastAsia="zh-CN"/>
        </w:rPr>
        <w:t>P</w:t>
      </w:r>
      <w:r w:rsidRPr="00323E50">
        <w:rPr>
          <w:rFonts w:eastAsiaTheme="minorEastAsia"/>
          <w:b/>
          <w:bCs/>
          <w:lang w:val="en-GB" w:eastAsia="zh-CN"/>
        </w:rPr>
        <w:t xml:space="preserve">roposal </w:t>
      </w:r>
      <w:r>
        <w:rPr>
          <w:rFonts w:eastAsiaTheme="minorEastAsia"/>
          <w:b/>
          <w:bCs/>
          <w:lang w:val="en-GB" w:eastAsia="zh-CN"/>
        </w:rPr>
        <w:t>1</w:t>
      </w:r>
      <w:r w:rsidRPr="00323E50">
        <w:rPr>
          <w:rFonts w:eastAsiaTheme="minorEastAsia"/>
          <w:b/>
          <w:bCs/>
          <w:lang w:val="en-GB" w:eastAsia="zh-CN"/>
        </w:rPr>
        <w:t>: Study numerology of 15kHz for A-IoT</w:t>
      </w:r>
      <w:r>
        <w:rPr>
          <w:rFonts w:eastAsiaTheme="minorEastAsia"/>
          <w:b/>
          <w:bCs/>
          <w:lang w:val="en-GB" w:eastAsia="zh-CN"/>
        </w:rPr>
        <w:t xml:space="preserve"> R2D</w:t>
      </w:r>
      <w:r w:rsidRPr="00323E50">
        <w:rPr>
          <w:rFonts w:eastAsiaTheme="minorEastAsia"/>
          <w:b/>
          <w:bCs/>
          <w:lang w:val="en-GB" w:eastAsia="zh-CN"/>
        </w:rPr>
        <w:t xml:space="preserve"> if FDD 900MHz is targeted</w:t>
      </w:r>
    </w:p>
    <w:p w14:paraId="7AA4A7DD" w14:textId="47DE0338" w:rsidR="00841454" w:rsidRPr="001A5E2D" w:rsidRDefault="00841454" w:rsidP="00190010">
      <w:pPr>
        <w:ind w:firstLine="440"/>
        <w:rPr>
          <w:b/>
          <w:bCs/>
          <w:lang w:eastAsia="zh-CN"/>
        </w:rPr>
      </w:pPr>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Pr="001A5E2D">
        <w:rPr>
          <w:rFonts w:hint="eastAsia"/>
          <w:b/>
          <w:bCs/>
          <w:lang w:eastAsia="zh-CN"/>
        </w:rPr>
        <w:t>P</w:t>
      </w:r>
      <w:r w:rsidRPr="001A5E2D">
        <w:rPr>
          <w:b/>
          <w:bCs/>
          <w:lang w:eastAsia="zh-CN"/>
        </w:rPr>
        <w:t>roposal 2: The bandwidth of 180kHz could be a starting point for A-IoT system</w:t>
      </w:r>
    </w:p>
    <w:p w14:paraId="19C8C3DF" w14:textId="77777777" w:rsidR="00841454" w:rsidRPr="001A5E2D" w:rsidRDefault="00841454" w:rsidP="007E7984">
      <w:pPr>
        <w:pStyle w:val="af6"/>
        <w:numPr>
          <w:ilvl w:val="0"/>
          <w:numId w:val="18"/>
        </w:numPr>
        <w:ind w:firstLine="440"/>
        <w:rPr>
          <w:rFonts w:ascii="Times New Roman" w:hAnsi="Times New Roman"/>
          <w:b/>
          <w:bCs/>
          <w:lang w:eastAsia="zh-CN"/>
        </w:rPr>
      </w:pPr>
      <w:r w:rsidRPr="003C0C9F">
        <w:rPr>
          <w:rFonts w:ascii="Times New Roman" w:eastAsiaTheme="minorEastAsia" w:hAnsi="Times New Roman"/>
          <w:b/>
          <w:bCs/>
          <w:lang w:eastAsia="zh-CN"/>
        </w:rPr>
        <w:t>FFS larger bandwidth, e.g., X MH</w:t>
      </w:r>
      <w:r>
        <w:rPr>
          <w:rFonts w:ascii="Times New Roman" w:eastAsiaTheme="minorEastAsia" w:hAnsi="Times New Roman"/>
          <w:b/>
          <w:bCs/>
          <w:lang w:eastAsia="zh-CN"/>
        </w:rPr>
        <w:t>z</w:t>
      </w:r>
    </w:p>
    <w:p w14:paraId="086C82A6" w14:textId="44227411" w:rsidR="00841454" w:rsidRPr="007B0017" w:rsidRDefault="00841454" w:rsidP="00784BCD">
      <w:pPr>
        <w:ind w:firstLine="440"/>
        <w:rPr>
          <w:b/>
          <w:bCs/>
          <w:lang w:val="en-GB" w:eastAsia="zh-CN"/>
        </w:rPr>
      </w:pPr>
      <w:r>
        <w:rPr>
          <w:lang w:val="en-GB"/>
        </w:rPr>
        <w:fldChar w:fldCharType="end"/>
      </w:r>
      <w:r>
        <w:rPr>
          <w:lang w:val="en-GB"/>
        </w:rPr>
        <w:fldChar w:fldCharType="begin"/>
      </w:r>
      <w:r>
        <w:rPr>
          <w:lang w:val="en-GB"/>
        </w:rPr>
        <w:instrText xml:space="preserve"> REF p3 \h </w:instrText>
      </w:r>
      <w:r>
        <w:rPr>
          <w:lang w:val="en-GB"/>
        </w:rPr>
      </w:r>
      <w:r>
        <w:rPr>
          <w:lang w:val="en-GB"/>
        </w:rPr>
        <w:fldChar w:fldCharType="separate"/>
      </w:r>
      <w:r w:rsidRPr="007B0017">
        <w:rPr>
          <w:rFonts w:hint="eastAsia"/>
          <w:b/>
          <w:bCs/>
          <w:lang w:val="en-GB" w:eastAsia="zh-CN"/>
        </w:rPr>
        <w:t>P</w:t>
      </w:r>
      <w:r w:rsidRPr="007B0017">
        <w:rPr>
          <w:b/>
          <w:bCs/>
          <w:lang w:val="en-GB" w:eastAsia="zh-CN"/>
        </w:rPr>
        <w:t xml:space="preserve">roposal </w:t>
      </w:r>
      <w:r>
        <w:rPr>
          <w:b/>
          <w:bCs/>
          <w:lang w:val="en-GB" w:eastAsia="zh-CN"/>
        </w:rPr>
        <w:t>3</w:t>
      </w:r>
      <w:r w:rsidRPr="007B0017">
        <w:rPr>
          <w:b/>
          <w:bCs/>
          <w:lang w:val="en-GB" w:eastAsia="zh-CN"/>
        </w:rPr>
        <w:t xml:space="preserve">: Only support </w:t>
      </w:r>
      <w:r w:rsidRPr="007B0017">
        <w:rPr>
          <w:rFonts w:hint="eastAsia"/>
          <w:b/>
          <w:bCs/>
          <w:lang w:val="en-GB" w:eastAsia="zh-CN"/>
        </w:rPr>
        <w:t>TDM</w:t>
      </w:r>
      <w:r w:rsidRPr="007B0017">
        <w:rPr>
          <w:b/>
          <w:bCs/>
          <w:lang w:val="en-GB" w:eastAsia="zh-CN"/>
        </w:rPr>
        <w:t xml:space="preserve">(A) scheme among multiple A-IoT </w:t>
      </w:r>
      <w:r>
        <w:rPr>
          <w:b/>
          <w:bCs/>
          <w:lang w:val="en-GB" w:eastAsia="zh-CN"/>
        </w:rPr>
        <w:t>R2D</w:t>
      </w:r>
      <w:r w:rsidRPr="007B0017">
        <w:rPr>
          <w:b/>
          <w:bCs/>
          <w:lang w:val="en-GB" w:eastAsia="zh-CN"/>
        </w:rPr>
        <w:t xml:space="preserve"> transmissions.</w:t>
      </w:r>
    </w:p>
    <w:p w14:paraId="396AF5A6" w14:textId="68EAC45A" w:rsidR="00841454" w:rsidRPr="001255B5" w:rsidRDefault="00841454" w:rsidP="00784BCD">
      <w:pPr>
        <w:ind w:firstLine="440"/>
        <w:rPr>
          <w:b/>
          <w:bCs/>
          <w:lang w:val="en-GB" w:eastAsia="zh-CN"/>
        </w:rPr>
      </w:pPr>
      <w:r>
        <w:rPr>
          <w:lang w:val="en-GB"/>
        </w:rPr>
        <w:fldChar w:fldCharType="end"/>
      </w:r>
      <w:r>
        <w:rPr>
          <w:lang w:val="en-GB"/>
        </w:rPr>
        <w:fldChar w:fldCharType="begin"/>
      </w:r>
      <w:r>
        <w:rPr>
          <w:lang w:val="en-GB"/>
        </w:rPr>
        <w:instrText xml:space="preserve"> REF p4 \h </w:instrText>
      </w:r>
      <w:r>
        <w:rPr>
          <w:lang w:val="en-GB"/>
        </w:rPr>
      </w:r>
      <w:r>
        <w:rPr>
          <w:lang w:val="en-GB"/>
        </w:rPr>
        <w:fldChar w:fldCharType="separate"/>
      </w:r>
      <w:r w:rsidRPr="001255B5">
        <w:rPr>
          <w:rFonts w:hint="eastAsia"/>
          <w:b/>
          <w:bCs/>
          <w:lang w:val="en-GB" w:eastAsia="zh-CN"/>
        </w:rPr>
        <w:t>P</w:t>
      </w:r>
      <w:r w:rsidRPr="001255B5">
        <w:rPr>
          <w:b/>
          <w:bCs/>
          <w:lang w:val="en-GB" w:eastAsia="zh-CN"/>
        </w:rPr>
        <w:t xml:space="preserve">roposal </w:t>
      </w:r>
      <w:r>
        <w:rPr>
          <w:b/>
          <w:bCs/>
          <w:lang w:val="en-GB" w:eastAsia="zh-CN"/>
        </w:rPr>
        <w:t>4</w:t>
      </w:r>
      <w:r w:rsidRPr="001255B5">
        <w:rPr>
          <w:b/>
          <w:bCs/>
          <w:lang w:val="en-GB" w:eastAsia="zh-CN"/>
        </w:rPr>
        <w:t xml:space="preserve">: </w:t>
      </w:r>
      <w:r>
        <w:rPr>
          <w:b/>
          <w:bCs/>
          <w:lang w:val="en-GB" w:eastAsia="zh-CN"/>
        </w:rPr>
        <w:t xml:space="preserve">Support </w:t>
      </w:r>
      <w:r w:rsidRPr="00401EFB">
        <w:rPr>
          <w:b/>
          <w:bCs/>
          <w:lang w:val="en-GB" w:eastAsia="zh-CN"/>
        </w:rPr>
        <w:t xml:space="preserve">TDM(A) scheme among multiple A-IoT </w:t>
      </w:r>
      <w:r>
        <w:rPr>
          <w:b/>
          <w:bCs/>
          <w:lang w:val="en-GB" w:eastAsia="zh-CN"/>
        </w:rPr>
        <w:t>D2R</w:t>
      </w:r>
      <w:r w:rsidRPr="00401EFB">
        <w:rPr>
          <w:b/>
          <w:bCs/>
          <w:lang w:val="en-GB" w:eastAsia="zh-CN"/>
        </w:rPr>
        <w:t xml:space="preserve"> transmissions</w:t>
      </w:r>
      <w:r>
        <w:rPr>
          <w:b/>
          <w:bCs/>
          <w:lang w:val="en-GB" w:eastAsia="zh-CN"/>
        </w:rPr>
        <w:t xml:space="preserve"> as a baseline</w:t>
      </w:r>
      <w:r w:rsidRPr="001255B5">
        <w:rPr>
          <w:b/>
          <w:bCs/>
          <w:lang w:val="en-GB" w:eastAsia="zh-CN"/>
        </w:rPr>
        <w:t>, and FFS others, e.g., FDM</w:t>
      </w:r>
      <w:r>
        <w:rPr>
          <w:b/>
          <w:bCs/>
          <w:lang w:val="en-GB" w:eastAsia="zh-CN"/>
        </w:rPr>
        <w:t>(A), NOMA</w:t>
      </w:r>
      <w:r w:rsidRPr="001255B5">
        <w:rPr>
          <w:b/>
          <w:bCs/>
          <w:lang w:val="en-GB" w:eastAsia="zh-CN"/>
        </w:rPr>
        <w:t>.</w:t>
      </w:r>
    </w:p>
    <w:p w14:paraId="21589A45" w14:textId="5E055DBC" w:rsidR="00841454" w:rsidRPr="001A5E2D" w:rsidRDefault="00841454" w:rsidP="00784BCD">
      <w:pPr>
        <w:ind w:firstLine="440"/>
        <w:rPr>
          <w:b/>
          <w:bCs/>
          <w:lang w:val="en-GB" w:eastAsia="zh-CN"/>
        </w:rPr>
      </w:pPr>
      <w:r>
        <w:rPr>
          <w:lang w:val="en-GB"/>
        </w:rPr>
        <w:fldChar w:fldCharType="end"/>
      </w:r>
      <w:r>
        <w:rPr>
          <w:lang w:val="en-GB"/>
        </w:rPr>
        <w:fldChar w:fldCharType="begin"/>
      </w:r>
      <w:r>
        <w:rPr>
          <w:lang w:val="en-GB"/>
        </w:rPr>
        <w:instrText xml:space="preserve"> REF p5 \h </w:instrText>
      </w:r>
      <w:r>
        <w:rPr>
          <w:lang w:val="en-GB"/>
        </w:rPr>
      </w:r>
      <w:r>
        <w:rPr>
          <w:lang w:val="en-GB"/>
        </w:rPr>
        <w:fldChar w:fldCharType="separate"/>
      </w:r>
      <w:r w:rsidRPr="001A5E2D">
        <w:rPr>
          <w:rFonts w:hint="eastAsia"/>
          <w:b/>
          <w:bCs/>
          <w:lang w:val="en-GB" w:eastAsia="zh-CN"/>
        </w:rPr>
        <w:t>P</w:t>
      </w:r>
      <w:r w:rsidRPr="001A5E2D">
        <w:rPr>
          <w:b/>
          <w:bCs/>
          <w:lang w:val="en-GB" w:eastAsia="zh-CN"/>
        </w:rPr>
        <w:t xml:space="preserve">roposal </w:t>
      </w:r>
      <w:r>
        <w:rPr>
          <w:b/>
          <w:bCs/>
          <w:lang w:val="en-GB" w:eastAsia="zh-CN"/>
        </w:rPr>
        <w:t>5</w:t>
      </w:r>
      <w:r w:rsidRPr="001A5E2D">
        <w:rPr>
          <w:b/>
          <w:bCs/>
          <w:lang w:val="en-GB" w:eastAsia="zh-CN"/>
        </w:rPr>
        <w:t>: Study the impact of initial SFO</w:t>
      </w:r>
      <w:r>
        <w:rPr>
          <w:b/>
          <w:bCs/>
          <w:lang w:val="en-GB" w:eastAsia="zh-CN"/>
        </w:rPr>
        <w:t xml:space="preserve"> of A-IoT device</w:t>
      </w:r>
      <w:r w:rsidRPr="001A5E2D">
        <w:rPr>
          <w:b/>
          <w:bCs/>
          <w:lang w:val="en-GB" w:eastAsia="zh-CN"/>
        </w:rPr>
        <w:t xml:space="preserve"> on the TDM</w:t>
      </w:r>
      <w:r>
        <w:rPr>
          <w:b/>
          <w:bCs/>
          <w:lang w:val="en-GB" w:eastAsia="zh-CN"/>
        </w:rPr>
        <w:t>(A) among multiple A-IoT D2R transmissions</w:t>
      </w:r>
      <w:r w:rsidRPr="001A5E2D">
        <w:rPr>
          <w:b/>
          <w:bCs/>
          <w:lang w:val="en-GB" w:eastAsia="zh-CN"/>
        </w:rPr>
        <w:t>.</w:t>
      </w:r>
    </w:p>
    <w:p w14:paraId="3F075FAA" w14:textId="73E4A491" w:rsidR="00841454" w:rsidRDefault="00841454" w:rsidP="00FC66A6">
      <w:pPr>
        <w:ind w:firstLine="440"/>
        <w:rPr>
          <w:b/>
          <w:bCs/>
          <w:lang w:eastAsia="zh-CN"/>
        </w:rPr>
      </w:pPr>
      <w:r>
        <w:rPr>
          <w:lang w:val="en-GB"/>
        </w:rPr>
        <w:fldChar w:fldCharType="end"/>
      </w:r>
      <w:r>
        <w:rPr>
          <w:lang w:val="en-GB"/>
        </w:rPr>
        <w:fldChar w:fldCharType="begin"/>
      </w:r>
      <w:r>
        <w:rPr>
          <w:lang w:val="en-GB"/>
        </w:rPr>
        <w:instrText xml:space="preserve"> REF p6 \h </w:instrText>
      </w:r>
      <w:r>
        <w:rPr>
          <w:lang w:val="en-GB"/>
        </w:rPr>
      </w:r>
      <w:r>
        <w:rPr>
          <w:lang w:val="en-GB"/>
        </w:rPr>
        <w:fldChar w:fldCharType="separate"/>
      </w:r>
      <w:r>
        <w:rPr>
          <w:b/>
          <w:bCs/>
          <w:lang w:eastAsia="zh-CN"/>
        </w:rPr>
        <w:t>Proposal 6: Study CP insertion for A-IoT R2D from the reader perspective.</w:t>
      </w:r>
    </w:p>
    <w:p w14:paraId="340FE503" w14:textId="6100F7CF" w:rsidR="00841454" w:rsidRDefault="00841454" w:rsidP="00FC66A6">
      <w:pPr>
        <w:ind w:firstLine="440"/>
        <w:rPr>
          <w:b/>
          <w:bCs/>
          <w:lang w:eastAsia="zh-CN"/>
        </w:rPr>
      </w:pPr>
      <w:r>
        <w:rPr>
          <w:lang w:val="en-GB"/>
        </w:rPr>
        <w:fldChar w:fldCharType="end"/>
      </w:r>
      <w:r>
        <w:rPr>
          <w:lang w:val="en-GB"/>
        </w:rPr>
        <w:fldChar w:fldCharType="begin"/>
      </w:r>
      <w:r>
        <w:rPr>
          <w:lang w:val="en-GB"/>
        </w:rPr>
        <w:instrText xml:space="preserve"> REF p7 \h </w:instrText>
      </w:r>
      <w:r>
        <w:rPr>
          <w:lang w:val="en-GB"/>
        </w:rPr>
      </w:r>
      <w:r>
        <w:rPr>
          <w:lang w:val="en-GB"/>
        </w:rPr>
        <w:fldChar w:fldCharType="separate"/>
      </w:r>
      <w:r>
        <w:rPr>
          <w:b/>
          <w:bCs/>
          <w:lang w:eastAsia="zh-CN"/>
        </w:rPr>
        <w:t>Proposal 7: Whether CP removal is necessary for A-IoT R2D from the device perspective should consider the impact of complexity and large initial SFO of the device.</w:t>
      </w:r>
    </w:p>
    <w:p w14:paraId="550413A6" w14:textId="048DE3BA" w:rsidR="00841454" w:rsidRDefault="00841454" w:rsidP="00FC66A6">
      <w:pPr>
        <w:ind w:firstLine="440"/>
        <w:rPr>
          <w:b/>
          <w:bCs/>
          <w:lang w:eastAsia="zh-CN"/>
        </w:rPr>
      </w:pPr>
      <w:r>
        <w:rPr>
          <w:lang w:val="en-GB"/>
        </w:rPr>
        <w:fldChar w:fldCharType="end"/>
      </w:r>
      <w:r>
        <w:rPr>
          <w:lang w:val="en-GB"/>
        </w:rPr>
        <w:fldChar w:fldCharType="begin"/>
      </w:r>
      <w:r>
        <w:rPr>
          <w:lang w:val="en-GB"/>
        </w:rPr>
        <w:instrText xml:space="preserve"> REF p8 \h </w:instrText>
      </w:r>
      <w:r>
        <w:rPr>
          <w:lang w:val="en-GB"/>
        </w:rPr>
      </w:r>
      <w:r>
        <w:rPr>
          <w:lang w:val="en-GB"/>
        </w:rPr>
        <w:fldChar w:fldCharType="separate"/>
      </w:r>
      <w:r>
        <w:rPr>
          <w:b/>
          <w:bCs/>
          <w:lang w:eastAsia="zh-CN"/>
        </w:rPr>
        <w:t>Proposal 8: For A-IoT R2D transmission, only study CP-OFDM and DFT-s-OFDM waveform.</w:t>
      </w:r>
    </w:p>
    <w:p w14:paraId="14E6AA4A" w14:textId="06A5E819" w:rsidR="00841454" w:rsidRPr="00051FE7" w:rsidRDefault="00841454" w:rsidP="00FC66A6">
      <w:pPr>
        <w:ind w:firstLine="440"/>
        <w:rPr>
          <w:b/>
          <w:bCs/>
          <w:lang w:eastAsia="zh-CN"/>
        </w:rPr>
      </w:pPr>
      <w:r>
        <w:rPr>
          <w:lang w:val="en-GB"/>
        </w:rPr>
        <w:fldChar w:fldCharType="end"/>
      </w:r>
      <w:r>
        <w:rPr>
          <w:lang w:val="en-GB"/>
        </w:rPr>
        <w:fldChar w:fldCharType="begin"/>
      </w:r>
      <w:r>
        <w:rPr>
          <w:lang w:val="en-GB"/>
        </w:rPr>
        <w:instrText xml:space="preserve"> REF p9 \h </w:instrText>
      </w:r>
      <w:r>
        <w:rPr>
          <w:lang w:val="en-GB"/>
        </w:rPr>
      </w:r>
      <w:r>
        <w:rPr>
          <w:lang w:val="en-GB"/>
        </w:rPr>
        <w:fldChar w:fldCharType="separate"/>
      </w:r>
      <w:r w:rsidRPr="00051FE7">
        <w:rPr>
          <w:rFonts w:hint="eastAsia"/>
          <w:b/>
          <w:bCs/>
          <w:lang w:eastAsia="zh-CN"/>
        </w:rPr>
        <w:t>P</w:t>
      </w:r>
      <w:r w:rsidRPr="00051FE7">
        <w:rPr>
          <w:b/>
          <w:bCs/>
          <w:lang w:eastAsia="zh-CN"/>
        </w:rPr>
        <w:t xml:space="preserve">roposal </w:t>
      </w:r>
      <w:r>
        <w:rPr>
          <w:b/>
          <w:bCs/>
          <w:lang w:eastAsia="zh-CN"/>
        </w:rPr>
        <w:t>9</w:t>
      </w:r>
      <w:r w:rsidRPr="00051FE7">
        <w:rPr>
          <w:b/>
          <w:bCs/>
          <w:lang w:eastAsia="zh-CN"/>
        </w:rPr>
        <w:t xml:space="preserve">: A single-tone waveform for A-IoT </w:t>
      </w:r>
      <w:r>
        <w:rPr>
          <w:b/>
          <w:bCs/>
          <w:lang w:eastAsia="zh-CN"/>
        </w:rPr>
        <w:t>D2R</w:t>
      </w:r>
      <w:r w:rsidRPr="00051FE7">
        <w:rPr>
          <w:b/>
          <w:bCs/>
          <w:lang w:eastAsia="zh-CN"/>
        </w:rPr>
        <w:t xml:space="preserve"> transmission can be </w:t>
      </w:r>
      <w:r>
        <w:rPr>
          <w:b/>
          <w:bCs/>
          <w:lang w:eastAsia="zh-CN"/>
        </w:rPr>
        <w:t>studied.</w:t>
      </w:r>
    </w:p>
    <w:p w14:paraId="3565853C" w14:textId="1FC5A2D7" w:rsidR="00841454" w:rsidRDefault="00841454" w:rsidP="009E2D5C">
      <w:pPr>
        <w:ind w:firstLine="440"/>
        <w:rPr>
          <w:b/>
          <w:bCs/>
          <w:lang w:eastAsia="zh-CN"/>
        </w:rPr>
      </w:pPr>
      <w:r>
        <w:rPr>
          <w:lang w:val="en-GB"/>
        </w:rPr>
        <w:fldChar w:fldCharType="end"/>
      </w:r>
      <w:r>
        <w:rPr>
          <w:lang w:val="en-GB"/>
        </w:rPr>
        <w:fldChar w:fldCharType="begin"/>
      </w:r>
      <w:r>
        <w:rPr>
          <w:lang w:val="en-GB"/>
        </w:rPr>
        <w:instrText xml:space="preserve"> REF p10 \h </w:instrText>
      </w:r>
      <w:r>
        <w:rPr>
          <w:lang w:val="en-GB"/>
        </w:rPr>
      </w:r>
      <w:r>
        <w:rPr>
          <w:lang w:val="en-GB"/>
        </w:rPr>
        <w:fldChar w:fldCharType="separate"/>
      </w:r>
      <w:r w:rsidRPr="00263A1F">
        <w:rPr>
          <w:rFonts w:hint="eastAsia"/>
          <w:b/>
          <w:bCs/>
          <w:lang w:eastAsia="zh-CN"/>
        </w:rPr>
        <w:t>P</w:t>
      </w:r>
      <w:r w:rsidRPr="00263A1F">
        <w:rPr>
          <w:b/>
          <w:bCs/>
          <w:lang w:eastAsia="zh-CN"/>
        </w:rPr>
        <w:t xml:space="preserve">roposal </w:t>
      </w:r>
      <w:r>
        <w:rPr>
          <w:b/>
          <w:bCs/>
          <w:lang w:eastAsia="zh-CN"/>
        </w:rPr>
        <w:t>10</w:t>
      </w:r>
      <w:r w:rsidRPr="00263A1F">
        <w:rPr>
          <w:b/>
          <w:bCs/>
          <w:lang w:eastAsia="zh-CN"/>
        </w:rPr>
        <w:t xml:space="preserve">: M discrete tones waveform with a guardband of N PRBs for A-IoT </w:t>
      </w:r>
      <w:r>
        <w:rPr>
          <w:b/>
          <w:bCs/>
          <w:lang w:eastAsia="zh-CN"/>
        </w:rPr>
        <w:t>D2R</w:t>
      </w:r>
      <w:r w:rsidRPr="00263A1F">
        <w:rPr>
          <w:b/>
          <w:bCs/>
          <w:lang w:eastAsia="zh-CN"/>
        </w:rPr>
        <w:t xml:space="preserve"> transmission can be studied. </w:t>
      </w:r>
    </w:p>
    <w:p w14:paraId="12B52A23" w14:textId="77777777" w:rsidR="00841454" w:rsidRDefault="00841454" w:rsidP="00760159">
      <w:pPr>
        <w:pStyle w:val="af6"/>
        <w:numPr>
          <w:ilvl w:val="0"/>
          <w:numId w:val="41"/>
        </w:numPr>
        <w:ind w:firstLineChars="0"/>
        <w:rPr>
          <w:rFonts w:ascii="Times New Roman" w:hAnsi="Times New Roman"/>
          <w:b/>
          <w:bCs/>
          <w:lang w:eastAsia="zh-CN"/>
        </w:rPr>
      </w:pPr>
      <w:r w:rsidRPr="00760159">
        <w:rPr>
          <w:rFonts w:ascii="Times New Roman" w:hAnsi="Times New Roman"/>
          <w:b/>
          <w:bCs/>
          <w:lang w:eastAsia="zh-CN"/>
        </w:rPr>
        <w:t>FFS value of M and N</w:t>
      </w:r>
    </w:p>
    <w:p w14:paraId="4B1E444D" w14:textId="77777777" w:rsidR="00841454" w:rsidRPr="00760159" w:rsidRDefault="00841454" w:rsidP="00760159">
      <w:pPr>
        <w:pStyle w:val="af6"/>
        <w:numPr>
          <w:ilvl w:val="0"/>
          <w:numId w:val="41"/>
        </w:numPr>
        <w:ind w:firstLineChars="0"/>
        <w:rPr>
          <w:rFonts w:ascii="Times New Roman" w:hAnsi="Times New Roman"/>
          <w:b/>
          <w:bCs/>
          <w:lang w:eastAsia="zh-CN"/>
        </w:rPr>
      </w:pPr>
      <w:r>
        <w:rPr>
          <w:rFonts w:ascii="Times New Roman" w:eastAsiaTheme="minorEastAsia" w:hAnsi="Times New Roman" w:hint="eastAsia"/>
          <w:b/>
          <w:bCs/>
          <w:lang w:eastAsia="zh-CN"/>
        </w:rPr>
        <w:t>F</w:t>
      </w:r>
      <w:r>
        <w:rPr>
          <w:rFonts w:ascii="Times New Roman" w:eastAsiaTheme="minorEastAsia" w:hAnsi="Times New Roman"/>
          <w:b/>
          <w:bCs/>
          <w:lang w:eastAsia="zh-CN"/>
        </w:rPr>
        <w:t>FS how to internally generate the waveform for device 2b, e.g., OOK modulation with overlaid OFDM sequency.</w:t>
      </w:r>
    </w:p>
    <w:p w14:paraId="58957C11" w14:textId="2857823F" w:rsidR="00841454" w:rsidRDefault="00841454" w:rsidP="00695380">
      <w:pPr>
        <w:ind w:firstLine="440"/>
        <w:rPr>
          <w:b/>
          <w:bCs/>
          <w:lang w:val="en-GB" w:eastAsia="zh-CN"/>
        </w:rPr>
      </w:pPr>
      <w:r>
        <w:rPr>
          <w:lang w:val="en-GB"/>
        </w:rPr>
        <w:lastRenderedPageBreak/>
        <w:fldChar w:fldCharType="end"/>
      </w:r>
      <w:r>
        <w:rPr>
          <w:lang w:val="en-GB"/>
        </w:rPr>
        <w:fldChar w:fldCharType="begin"/>
      </w:r>
      <w:r>
        <w:rPr>
          <w:lang w:val="en-GB"/>
        </w:rPr>
        <w:instrText xml:space="preserve"> REF p11 \h </w:instrText>
      </w:r>
      <w:r>
        <w:rPr>
          <w:lang w:val="en-GB"/>
        </w:rPr>
      </w:r>
      <w:r>
        <w:rPr>
          <w:lang w:val="en-GB"/>
        </w:rPr>
        <w:fldChar w:fldCharType="separate"/>
      </w:r>
      <w:r w:rsidRPr="004056CB">
        <w:rPr>
          <w:rFonts w:hint="eastAsia"/>
          <w:b/>
          <w:bCs/>
          <w:lang w:val="en-GB" w:eastAsia="zh-CN"/>
        </w:rPr>
        <w:t>P</w:t>
      </w:r>
      <w:r w:rsidRPr="004056CB">
        <w:rPr>
          <w:b/>
          <w:bCs/>
          <w:lang w:val="en-GB" w:eastAsia="zh-CN"/>
        </w:rPr>
        <w:t xml:space="preserve">roposal </w:t>
      </w:r>
      <w:r>
        <w:rPr>
          <w:b/>
          <w:bCs/>
          <w:lang w:val="en-GB" w:eastAsia="zh-CN"/>
        </w:rPr>
        <w:t>11</w:t>
      </w:r>
      <w:r w:rsidRPr="004056CB">
        <w:rPr>
          <w:b/>
          <w:bCs/>
          <w:lang w:val="en-GB" w:eastAsia="zh-CN"/>
        </w:rPr>
        <w:t>: For A-IoT</w:t>
      </w:r>
      <w:r>
        <w:rPr>
          <w:b/>
          <w:bCs/>
          <w:lang w:val="en-GB" w:eastAsia="zh-CN"/>
        </w:rPr>
        <w:t xml:space="preserve"> R2D and OOK-4 modulation, at least M = 1, 2 can be studied.</w:t>
      </w:r>
    </w:p>
    <w:p w14:paraId="1663E3A9" w14:textId="107A7AAF" w:rsidR="00841454" w:rsidRPr="00D4447B" w:rsidRDefault="00841454" w:rsidP="00695380">
      <w:pPr>
        <w:ind w:firstLine="440"/>
        <w:rPr>
          <w:b/>
          <w:bCs/>
          <w:lang w:val="en-GB" w:eastAsia="zh-CN"/>
        </w:rPr>
      </w:pPr>
      <w:r>
        <w:rPr>
          <w:lang w:val="en-GB"/>
        </w:rPr>
        <w:fldChar w:fldCharType="end"/>
      </w:r>
      <w:r>
        <w:rPr>
          <w:lang w:val="en-GB"/>
        </w:rPr>
        <w:fldChar w:fldCharType="begin"/>
      </w:r>
      <w:r>
        <w:rPr>
          <w:lang w:val="en-GB"/>
        </w:rPr>
        <w:instrText xml:space="preserve"> REF p12 \h </w:instrText>
      </w:r>
      <w:r>
        <w:rPr>
          <w:lang w:val="en-GB"/>
        </w:rPr>
      </w:r>
      <w:r>
        <w:rPr>
          <w:lang w:val="en-GB"/>
        </w:rPr>
        <w:fldChar w:fldCharType="separate"/>
      </w:r>
      <w:r w:rsidRPr="00D4447B">
        <w:rPr>
          <w:rFonts w:hint="eastAsia"/>
          <w:b/>
          <w:bCs/>
          <w:lang w:val="en-GB" w:eastAsia="zh-CN"/>
        </w:rPr>
        <w:t>P</w:t>
      </w:r>
      <w:r w:rsidRPr="00D4447B">
        <w:rPr>
          <w:b/>
          <w:bCs/>
          <w:lang w:val="en-GB" w:eastAsia="zh-CN"/>
        </w:rPr>
        <w:t xml:space="preserve">roposal </w:t>
      </w:r>
      <w:r>
        <w:rPr>
          <w:b/>
          <w:bCs/>
          <w:lang w:val="en-GB" w:eastAsia="zh-CN"/>
        </w:rPr>
        <w:t>12</w:t>
      </w:r>
      <w:r w:rsidRPr="00D4447B">
        <w:rPr>
          <w:b/>
          <w:bCs/>
          <w:lang w:val="en-GB" w:eastAsia="zh-CN"/>
        </w:rPr>
        <w:t xml:space="preserve">: For A-IoT </w:t>
      </w:r>
      <w:r>
        <w:rPr>
          <w:b/>
          <w:bCs/>
          <w:lang w:val="en-GB" w:eastAsia="zh-CN"/>
        </w:rPr>
        <w:t>D2R</w:t>
      </w:r>
      <w:r w:rsidRPr="00D4447B">
        <w:rPr>
          <w:b/>
          <w:bCs/>
          <w:lang w:val="en-GB" w:eastAsia="zh-CN"/>
        </w:rPr>
        <w:t xml:space="preserve"> modulation, OOK, BPSK, and 2-FSK can be supported. </w:t>
      </w:r>
    </w:p>
    <w:p w14:paraId="11217688" w14:textId="77777777" w:rsidR="00841454" w:rsidRPr="00D4447B" w:rsidRDefault="00841454" w:rsidP="00D4447B">
      <w:pPr>
        <w:pStyle w:val="af6"/>
        <w:numPr>
          <w:ilvl w:val="0"/>
          <w:numId w:val="37"/>
        </w:numPr>
        <w:ind w:firstLineChars="0"/>
        <w:rPr>
          <w:rFonts w:ascii="Times New Roman" w:hAnsi="Times New Roman"/>
          <w:b/>
          <w:bCs/>
          <w:lang w:val="en-GB" w:eastAsia="zh-CN"/>
        </w:rPr>
      </w:pPr>
      <w:r w:rsidRPr="00D4447B">
        <w:rPr>
          <w:rFonts w:ascii="Times New Roman" w:hAnsi="Times New Roman"/>
          <w:b/>
          <w:bCs/>
          <w:lang w:val="en-GB" w:eastAsia="zh-CN"/>
        </w:rPr>
        <w:t xml:space="preserve">FFS details, e.g., how to </w:t>
      </w:r>
      <w:r>
        <w:rPr>
          <w:rFonts w:ascii="Times New Roman" w:hAnsi="Times New Roman"/>
          <w:b/>
          <w:bCs/>
          <w:lang w:val="en-GB" w:eastAsia="zh-CN"/>
        </w:rPr>
        <w:t>generate</w:t>
      </w:r>
      <w:r w:rsidRPr="00D4447B">
        <w:rPr>
          <w:rFonts w:ascii="Times New Roman" w:hAnsi="Times New Roman"/>
          <w:b/>
          <w:bCs/>
          <w:lang w:val="en-GB" w:eastAsia="zh-CN"/>
        </w:rPr>
        <w:t xml:space="preserve"> 2-FSK</w:t>
      </w:r>
      <w:r>
        <w:rPr>
          <w:rFonts w:ascii="Times New Roman" w:hAnsi="Times New Roman"/>
          <w:b/>
          <w:bCs/>
          <w:lang w:val="en-GB" w:eastAsia="zh-CN"/>
        </w:rPr>
        <w:t xml:space="preserve"> modulation</w:t>
      </w:r>
    </w:p>
    <w:p w14:paraId="519A9CB4" w14:textId="7C789739" w:rsidR="00841454" w:rsidRDefault="00841454" w:rsidP="00E83019">
      <w:pPr>
        <w:ind w:firstLine="440"/>
        <w:rPr>
          <w:b/>
          <w:bCs/>
          <w:lang w:eastAsia="zh-CN"/>
        </w:rPr>
      </w:pPr>
      <w:r>
        <w:rPr>
          <w:lang w:val="en-GB"/>
        </w:rPr>
        <w:fldChar w:fldCharType="end"/>
      </w:r>
      <w:r>
        <w:rPr>
          <w:lang w:val="en-GB"/>
        </w:rPr>
        <w:fldChar w:fldCharType="begin"/>
      </w:r>
      <w:r>
        <w:rPr>
          <w:lang w:val="en-GB"/>
        </w:rPr>
        <w:instrText xml:space="preserve"> REF p13 \h </w:instrText>
      </w:r>
      <w:r>
        <w:rPr>
          <w:lang w:val="en-GB"/>
        </w:rPr>
      </w:r>
      <w:r>
        <w:rPr>
          <w:lang w:val="en-GB"/>
        </w:rPr>
        <w:fldChar w:fldCharType="separate"/>
      </w:r>
      <w:r w:rsidRPr="00043FC5">
        <w:rPr>
          <w:b/>
          <w:bCs/>
          <w:lang w:eastAsia="zh-CN"/>
        </w:rPr>
        <w:t xml:space="preserve">Proposal </w:t>
      </w:r>
      <w:r>
        <w:rPr>
          <w:b/>
          <w:bCs/>
          <w:lang w:eastAsia="zh-CN"/>
        </w:rPr>
        <w:t>13</w:t>
      </w:r>
      <w:r w:rsidRPr="00043FC5">
        <w:rPr>
          <w:b/>
          <w:bCs/>
          <w:lang w:eastAsia="zh-CN"/>
        </w:rPr>
        <w:t xml:space="preserve">: For </w:t>
      </w:r>
      <w:r>
        <w:rPr>
          <w:b/>
          <w:bCs/>
          <w:lang w:eastAsia="zh-CN"/>
        </w:rPr>
        <w:t>A-IoT R2D</w:t>
      </w:r>
      <w:r w:rsidRPr="00043FC5">
        <w:rPr>
          <w:b/>
          <w:bCs/>
          <w:lang w:eastAsia="zh-CN"/>
        </w:rPr>
        <w:t>, only study Manchester coding as the line cod</w:t>
      </w:r>
      <w:r>
        <w:rPr>
          <w:b/>
          <w:bCs/>
          <w:lang w:eastAsia="zh-CN"/>
        </w:rPr>
        <w:t>ing</w:t>
      </w:r>
      <w:r w:rsidRPr="00043FC5">
        <w:rPr>
          <w:b/>
          <w:bCs/>
          <w:lang w:eastAsia="zh-CN"/>
        </w:rPr>
        <w:t xml:space="preserve"> scheme.</w:t>
      </w:r>
    </w:p>
    <w:p w14:paraId="0280A2C3" w14:textId="7D11F8D3" w:rsidR="00841454" w:rsidRPr="009B3360" w:rsidRDefault="00841454" w:rsidP="009B3360">
      <w:pPr>
        <w:ind w:firstLine="440"/>
        <w:rPr>
          <w:b/>
          <w:bCs/>
          <w:lang w:eastAsia="zh-CN"/>
        </w:rPr>
      </w:pPr>
      <w:r>
        <w:rPr>
          <w:lang w:val="en-GB"/>
        </w:rPr>
        <w:fldChar w:fldCharType="end"/>
      </w:r>
      <w:r>
        <w:rPr>
          <w:lang w:val="en-GB"/>
        </w:rPr>
        <w:fldChar w:fldCharType="begin"/>
      </w:r>
      <w:r>
        <w:rPr>
          <w:lang w:val="en-GB"/>
        </w:rPr>
        <w:instrText xml:space="preserve"> REF p14 \h </w:instrText>
      </w:r>
      <w:r>
        <w:rPr>
          <w:lang w:val="en-GB"/>
        </w:rPr>
      </w:r>
      <w:r>
        <w:rPr>
          <w:lang w:val="en-GB"/>
        </w:rPr>
        <w:fldChar w:fldCharType="separate"/>
      </w:r>
      <w:r w:rsidRPr="009B3360">
        <w:rPr>
          <w:rFonts w:hint="eastAsia"/>
          <w:b/>
          <w:bCs/>
          <w:lang w:eastAsia="zh-CN"/>
        </w:rPr>
        <w:t>P</w:t>
      </w:r>
      <w:r w:rsidRPr="009B3360">
        <w:rPr>
          <w:b/>
          <w:bCs/>
          <w:lang w:eastAsia="zh-CN"/>
        </w:rPr>
        <w:t xml:space="preserve">roposal </w:t>
      </w:r>
      <w:r>
        <w:rPr>
          <w:b/>
          <w:bCs/>
          <w:lang w:eastAsia="zh-CN"/>
        </w:rPr>
        <w:t>14</w:t>
      </w:r>
      <w:r w:rsidRPr="009B3360">
        <w:rPr>
          <w:b/>
          <w:bCs/>
          <w:lang w:eastAsia="zh-CN"/>
        </w:rPr>
        <w:t xml:space="preserve">: For A-IoT </w:t>
      </w:r>
      <w:r>
        <w:rPr>
          <w:rFonts w:hint="eastAsia"/>
          <w:b/>
          <w:bCs/>
          <w:lang w:eastAsia="zh-CN"/>
        </w:rPr>
        <w:t>D</w:t>
      </w:r>
      <w:r>
        <w:rPr>
          <w:b/>
          <w:bCs/>
          <w:lang w:eastAsia="zh-CN"/>
        </w:rPr>
        <w:t>2R</w:t>
      </w:r>
      <w:r w:rsidRPr="009B3360">
        <w:rPr>
          <w:b/>
          <w:bCs/>
          <w:lang w:eastAsia="zh-CN"/>
        </w:rPr>
        <w:t>, Manchester encoding can be a baseline. FFS other line coding scheme</w:t>
      </w:r>
      <w:r>
        <w:rPr>
          <w:b/>
          <w:bCs/>
          <w:lang w:eastAsia="zh-CN"/>
        </w:rPr>
        <w:t>(</w:t>
      </w:r>
      <w:r w:rsidRPr="009B3360">
        <w:rPr>
          <w:b/>
          <w:bCs/>
          <w:lang w:eastAsia="zh-CN"/>
        </w:rPr>
        <w:t>s</w:t>
      </w:r>
      <w:r>
        <w:rPr>
          <w:b/>
          <w:bCs/>
          <w:lang w:eastAsia="zh-CN"/>
        </w:rPr>
        <w:t>)</w:t>
      </w:r>
      <w:r w:rsidRPr="009B3360">
        <w:rPr>
          <w:b/>
          <w:bCs/>
          <w:lang w:eastAsia="zh-CN"/>
        </w:rPr>
        <w:t>.</w:t>
      </w:r>
    </w:p>
    <w:p w14:paraId="0F3871C1" w14:textId="151B48B6" w:rsidR="00841454" w:rsidRPr="00692A23" w:rsidRDefault="00841454" w:rsidP="00B01FC1">
      <w:pPr>
        <w:ind w:firstLine="440"/>
        <w:rPr>
          <w:b/>
          <w:bCs/>
          <w:lang w:val="en-GB" w:eastAsia="zh-CN"/>
        </w:rPr>
      </w:pPr>
      <w:r>
        <w:rPr>
          <w:lang w:val="en-GB"/>
        </w:rPr>
        <w:fldChar w:fldCharType="end"/>
      </w:r>
      <w:r>
        <w:rPr>
          <w:lang w:val="en-GB"/>
        </w:rPr>
        <w:fldChar w:fldCharType="begin"/>
      </w:r>
      <w:r>
        <w:rPr>
          <w:lang w:val="en-GB"/>
        </w:rPr>
        <w:instrText xml:space="preserve"> REF p15 \h </w:instrText>
      </w:r>
      <w:r>
        <w:rPr>
          <w:lang w:val="en-GB"/>
        </w:rPr>
      </w:r>
      <w:r>
        <w:rPr>
          <w:lang w:val="en-GB"/>
        </w:rPr>
        <w:fldChar w:fldCharType="separate"/>
      </w:r>
      <w:r w:rsidRPr="00692A23">
        <w:rPr>
          <w:rFonts w:hint="eastAsia"/>
          <w:b/>
          <w:bCs/>
          <w:lang w:val="en-GB" w:eastAsia="zh-CN"/>
        </w:rPr>
        <w:t>P</w:t>
      </w:r>
      <w:r w:rsidRPr="00692A23">
        <w:rPr>
          <w:b/>
          <w:bCs/>
          <w:lang w:val="en-GB" w:eastAsia="zh-CN"/>
        </w:rPr>
        <w:t xml:space="preserve">roposal </w:t>
      </w:r>
      <w:r>
        <w:rPr>
          <w:b/>
          <w:bCs/>
          <w:lang w:val="en-GB" w:eastAsia="zh-CN"/>
        </w:rPr>
        <w:t>15</w:t>
      </w:r>
      <w:r w:rsidRPr="00692A23">
        <w:rPr>
          <w:b/>
          <w:bCs/>
          <w:lang w:val="en-GB" w:eastAsia="zh-CN"/>
        </w:rPr>
        <w:t xml:space="preserve">: For A-IoT </w:t>
      </w:r>
      <w:r>
        <w:rPr>
          <w:b/>
          <w:bCs/>
          <w:lang w:val="en-GB" w:eastAsia="zh-CN"/>
        </w:rPr>
        <w:t>D2R</w:t>
      </w:r>
      <w:r w:rsidRPr="00692A23">
        <w:rPr>
          <w:b/>
          <w:bCs/>
          <w:lang w:val="en-GB" w:eastAsia="zh-CN"/>
        </w:rPr>
        <w:t>, study simple FEC scheme(s) for at least device 2b</w:t>
      </w:r>
      <w:r>
        <w:rPr>
          <w:b/>
          <w:bCs/>
          <w:lang w:val="en-GB" w:eastAsia="zh-CN"/>
        </w:rPr>
        <w:t>, e.g., convolution coding.</w:t>
      </w:r>
      <w:r w:rsidRPr="00692A23">
        <w:rPr>
          <w:b/>
          <w:bCs/>
          <w:lang w:val="en-GB" w:eastAsia="zh-CN"/>
        </w:rPr>
        <w:t xml:space="preserve"> </w:t>
      </w:r>
    </w:p>
    <w:p w14:paraId="0EFCE66B" w14:textId="17E8FB4F" w:rsidR="00841454" w:rsidRPr="006D5C2B" w:rsidRDefault="00841454" w:rsidP="00E9239F">
      <w:pPr>
        <w:ind w:firstLine="440"/>
        <w:rPr>
          <w:b/>
          <w:bCs/>
          <w:lang w:val="en-GB" w:eastAsia="zh-CN"/>
        </w:rPr>
      </w:pPr>
      <w:r>
        <w:rPr>
          <w:lang w:val="en-GB"/>
        </w:rPr>
        <w:fldChar w:fldCharType="end"/>
      </w:r>
      <w:r>
        <w:rPr>
          <w:lang w:val="en-GB"/>
        </w:rPr>
        <w:fldChar w:fldCharType="begin"/>
      </w:r>
      <w:r>
        <w:rPr>
          <w:lang w:val="en-GB"/>
        </w:rPr>
        <w:instrText xml:space="preserve"> REF p16 \h </w:instrText>
      </w:r>
      <w:r>
        <w:rPr>
          <w:lang w:val="en-GB"/>
        </w:rPr>
      </w:r>
      <w:r>
        <w:rPr>
          <w:lang w:val="en-GB"/>
        </w:rPr>
        <w:fldChar w:fldCharType="separate"/>
      </w:r>
      <w:r w:rsidRPr="00B275C7">
        <w:rPr>
          <w:b/>
          <w:bCs/>
          <w:lang w:val="en-GB" w:eastAsia="zh-CN"/>
        </w:rPr>
        <w:t>P</w:t>
      </w:r>
      <w:r w:rsidRPr="006D5C2B">
        <w:rPr>
          <w:b/>
          <w:bCs/>
          <w:lang w:val="en-GB" w:eastAsia="zh-CN"/>
        </w:rPr>
        <w:t xml:space="preserve">roposal </w:t>
      </w:r>
      <w:r>
        <w:rPr>
          <w:b/>
          <w:bCs/>
          <w:lang w:val="en-GB" w:eastAsia="zh-CN"/>
        </w:rPr>
        <w:t>16</w:t>
      </w:r>
      <w:r w:rsidRPr="006D5C2B">
        <w:rPr>
          <w:b/>
          <w:bCs/>
          <w:lang w:val="en-GB" w:eastAsia="zh-CN"/>
        </w:rPr>
        <w:t>: Non</w:t>
      </w:r>
      <w:r>
        <w:rPr>
          <w:b/>
          <w:bCs/>
          <w:lang w:val="en-GB" w:eastAsia="zh-CN"/>
        </w:rPr>
        <w:t>e</w:t>
      </w:r>
      <w:r w:rsidRPr="006D5C2B">
        <w:rPr>
          <w:b/>
          <w:bCs/>
          <w:lang w:val="en-GB" w:eastAsia="zh-CN"/>
        </w:rPr>
        <w:t xml:space="preserve">-CRC and CRC </w:t>
      </w:r>
      <w:r>
        <w:rPr>
          <w:b/>
          <w:bCs/>
          <w:lang w:val="en-GB" w:eastAsia="zh-CN"/>
        </w:rPr>
        <w:t xml:space="preserve">with </w:t>
      </w:r>
      <w:r w:rsidRPr="006D5C2B">
        <w:rPr>
          <w:b/>
          <w:bCs/>
          <w:lang w:val="en-GB" w:eastAsia="zh-CN"/>
        </w:rPr>
        <w:t>length of 6-bit, 16-bit, and 24-bit can be supported for A-IoT.</w:t>
      </w:r>
    </w:p>
    <w:p w14:paraId="1720585C" w14:textId="77777777" w:rsidR="00841454" w:rsidRPr="006D5C2B" w:rsidRDefault="00841454" w:rsidP="00CB597D">
      <w:pPr>
        <w:pStyle w:val="af6"/>
        <w:numPr>
          <w:ilvl w:val="0"/>
          <w:numId w:val="40"/>
        </w:numPr>
        <w:ind w:firstLineChars="0"/>
        <w:rPr>
          <w:rFonts w:ascii="Times New Roman" w:hAnsi="Times New Roman"/>
          <w:b/>
          <w:bCs/>
          <w:lang w:val="en-GB" w:eastAsia="zh-CN"/>
        </w:rPr>
      </w:pPr>
      <w:r w:rsidRPr="006D5C2B">
        <w:rPr>
          <w:rFonts w:ascii="Times New Roman" w:eastAsiaTheme="minorEastAsia" w:hAnsi="Times New Roman"/>
          <w:b/>
          <w:bCs/>
          <w:lang w:val="en-GB" w:eastAsia="zh-CN"/>
        </w:rPr>
        <w:t>FFS the utilization of different CRC, e.g., Non</w:t>
      </w:r>
      <w:r>
        <w:rPr>
          <w:rFonts w:ascii="Times New Roman" w:eastAsiaTheme="minorEastAsia" w:hAnsi="Times New Roman"/>
          <w:b/>
          <w:bCs/>
          <w:lang w:val="en-GB" w:eastAsia="zh-CN"/>
        </w:rPr>
        <w:t>e</w:t>
      </w:r>
      <w:r w:rsidRPr="006D5C2B">
        <w:rPr>
          <w:rFonts w:ascii="Times New Roman" w:eastAsiaTheme="minorEastAsia" w:hAnsi="Times New Roman"/>
          <w:b/>
          <w:bCs/>
          <w:lang w:val="en-GB" w:eastAsia="zh-CN"/>
        </w:rPr>
        <w:t>-CRC for immediate reply from device, 6-bit, 16-bit, and 24-bit for different message size/type</w:t>
      </w:r>
      <w:r>
        <w:rPr>
          <w:rFonts w:ascii="Times New Roman" w:eastAsiaTheme="minorEastAsia" w:hAnsi="Times New Roman"/>
          <w:b/>
          <w:bCs/>
          <w:lang w:val="en-GB" w:eastAsia="zh-CN"/>
        </w:rPr>
        <w:t xml:space="preserve"> from reader and device.</w:t>
      </w:r>
    </w:p>
    <w:p w14:paraId="43A2AFF8" w14:textId="4EEA91D2" w:rsidR="00EB0364" w:rsidRDefault="00841454" w:rsidP="00EB0364">
      <w:pPr>
        <w:ind w:firstLine="440"/>
        <w:rPr>
          <w:lang w:val="en-GB"/>
        </w:rPr>
      </w:pPr>
      <w:r>
        <w:rPr>
          <w:lang w:val="en-GB"/>
        </w:rPr>
        <w:fldChar w:fldCharType="end"/>
      </w:r>
    </w:p>
    <w:p w14:paraId="4EEBB035" w14:textId="48A96114" w:rsidR="00045B1F" w:rsidRDefault="00045B1F" w:rsidP="00495740">
      <w:pPr>
        <w:pStyle w:val="1"/>
      </w:pPr>
      <w:r>
        <w:t>Reference</w:t>
      </w:r>
    </w:p>
    <w:bookmarkEnd w:id="5"/>
    <w:bookmarkEnd w:id="6"/>
    <w:bookmarkEnd w:id="7"/>
    <w:p w14:paraId="2594630F" w14:textId="4A9D59EC" w:rsidR="006F00AA" w:rsidRDefault="006876D1" w:rsidP="003C74F4">
      <w:pPr>
        <w:ind w:firstLine="440"/>
        <w:rPr>
          <w:iCs/>
          <w:lang w:eastAsia="zh-CN"/>
        </w:rPr>
      </w:pPr>
      <w:r>
        <w:rPr>
          <w:rFonts w:hint="eastAsia"/>
          <w:iCs/>
          <w:lang w:eastAsia="zh-CN"/>
        </w:rPr>
        <w:t>[</w:t>
      </w:r>
      <w:r w:rsidR="00A34025">
        <w:rPr>
          <w:iCs/>
          <w:lang w:eastAsia="zh-CN"/>
        </w:rPr>
        <w:t>1</w:t>
      </w:r>
      <w:r>
        <w:rPr>
          <w:iCs/>
          <w:lang w:eastAsia="zh-CN"/>
        </w:rPr>
        <w:t xml:space="preserve">] </w:t>
      </w:r>
      <w:r w:rsidR="007154F4" w:rsidRPr="007154F4">
        <w:rPr>
          <w:iCs/>
          <w:lang w:eastAsia="zh-CN"/>
        </w:rPr>
        <w:t>3GPP TSG RAN Meeting #10</w:t>
      </w:r>
      <w:r w:rsidR="00443593">
        <w:rPr>
          <w:iCs/>
          <w:lang w:eastAsia="zh-CN"/>
        </w:rPr>
        <w:t>3</w:t>
      </w:r>
      <w:r w:rsidR="007154F4">
        <w:rPr>
          <w:iCs/>
          <w:lang w:eastAsia="zh-CN"/>
        </w:rPr>
        <w:t xml:space="preserve">, </w:t>
      </w:r>
      <w:r w:rsidR="00443593" w:rsidRPr="00443593">
        <w:rPr>
          <w:iCs/>
          <w:lang w:eastAsia="zh-CN"/>
        </w:rPr>
        <w:t>RP-240826</w:t>
      </w:r>
      <w:r w:rsidR="007154F4">
        <w:rPr>
          <w:iCs/>
          <w:lang w:eastAsia="zh-CN"/>
        </w:rPr>
        <w:t xml:space="preserve">, </w:t>
      </w:r>
      <w:r w:rsidR="00443593">
        <w:rPr>
          <w:iCs/>
          <w:lang w:eastAsia="zh-CN"/>
        </w:rPr>
        <w:t>CMCC</w:t>
      </w:r>
      <w:r w:rsidR="00443593" w:rsidRPr="00443593">
        <w:rPr>
          <w:iCs/>
          <w:lang w:eastAsia="zh-CN"/>
        </w:rPr>
        <w:t>, Huawei, T-Mobile USA</w:t>
      </w:r>
      <w:r w:rsidR="007154F4">
        <w:rPr>
          <w:iCs/>
          <w:lang w:eastAsia="zh-CN"/>
        </w:rPr>
        <w:t xml:space="preserve"> “</w:t>
      </w:r>
      <w:r w:rsidR="00443593" w:rsidRPr="00443593">
        <w:rPr>
          <w:iCs/>
          <w:lang w:eastAsia="zh-CN"/>
        </w:rPr>
        <w:t>Revised SID: Study on solutions for Ambient IoT (Internet of Things) in NR</w:t>
      </w:r>
      <w:r w:rsidR="007154F4">
        <w:rPr>
          <w:iCs/>
          <w:lang w:eastAsia="zh-CN"/>
        </w:rPr>
        <w:t xml:space="preserve">”, </w:t>
      </w:r>
      <w:r w:rsidR="00443593" w:rsidRPr="00443593">
        <w:rPr>
          <w:iCs/>
          <w:lang w:eastAsia="zh-CN"/>
        </w:rPr>
        <w:t>Maastricht, Netherlands, March 18-21, 2024.</w:t>
      </w:r>
    </w:p>
    <w:p w14:paraId="60E6EF27" w14:textId="44F30BE8" w:rsidR="00F75565" w:rsidRDefault="00F75565" w:rsidP="003C74F4">
      <w:pPr>
        <w:ind w:firstLine="440"/>
        <w:rPr>
          <w:iCs/>
          <w:lang w:eastAsia="zh-CN"/>
        </w:rPr>
      </w:pPr>
      <w:r>
        <w:rPr>
          <w:rFonts w:hint="eastAsia"/>
          <w:iCs/>
          <w:lang w:eastAsia="zh-CN"/>
        </w:rPr>
        <w:t>[</w:t>
      </w:r>
      <w:r w:rsidR="00092EF1">
        <w:rPr>
          <w:iCs/>
          <w:lang w:eastAsia="zh-CN"/>
        </w:rPr>
        <w:t>2</w:t>
      </w:r>
      <w:r>
        <w:rPr>
          <w:iCs/>
          <w:lang w:eastAsia="zh-CN"/>
        </w:rPr>
        <w:t xml:space="preserve">] </w:t>
      </w:r>
      <w:r w:rsidRPr="00F75565">
        <w:rPr>
          <w:iCs/>
          <w:lang w:eastAsia="zh-CN"/>
        </w:rPr>
        <w:t>EPC™ Radio-Frequency Identity Protocols Generation-2 UHF RFID Standard</w:t>
      </w:r>
      <w:r>
        <w:rPr>
          <w:iCs/>
          <w:lang w:eastAsia="zh-CN"/>
        </w:rPr>
        <w:t>, “</w:t>
      </w:r>
      <w:r w:rsidRPr="00F75565">
        <w:rPr>
          <w:iCs/>
          <w:lang w:eastAsia="zh-CN"/>
        </w:rPr>
        <w:t>Specification for RFID Air Interface Protocol for Communications at 860 MHz – 960 MHz</w:t>
      </w:r>
      <w:r>
        <w:rPr>
          <w:iCs/>
          <w:lang w:eastAsia="zh-CN"/>
        </w:rPr>
        <w:t>”, 2018.</w:t>
      </w:r>
    </w:p>
    <w:p w14:paraId="01DEC20D" w14:textId="752E9064" w:rsidR="00092EF1" w:rsidRDefault="00092EF1" w:rsidP="00092EF1">
      <w:pPr>
        <w:ind w:firstLine="440"/>
        <w:rPr>
          <w:iCs/>
          <w:lang w:eastAsia="zh-CN"/>
        </w:rPr>
      </w:pPr>
      <w:r>
        <w:rPr>
          <w:iCs/>
          <w:lang w:eastAsia="zh-CN"/>
        </w:rPr>
        <w:t>[3] R1-2402951, MediaTek, “On carrier-wave waveform characteristics for A-IoT”, Changsha, Hunan Province, China, April 15</w:t>
      </w:r>
      <w:r>
        <w:rPr>
          <w:iCs/>
          <w:vertAlign w:val="superscript"/>
          <w:lang w:eastAsia="zh-CN"/>
        </w:rPr>
        <w:t>th</w:t>
      </w:r>
      <w:r>
        <w:rPr>
          <w:iCs/>
          <w:lang w:eastAsia="zh-CN"/>
        </w:rPr>
        <w:t xml:space="preserve"> – 19</w:t>
      </w:r>
      <w:r>
        <w:rPr>
          <w:iCs/>
          <w:vertAlign w:val="superscript"/>
          <w:lang w:eastAsia="zh-CN"/>
        </w:rPr>
        <w:t>th</w:t>
      </w:r>
      <w:r>
        <w:rPr>
          <w:iCs/>
          <w:lang w:eastAsia="zh-CN"/>
        </w:rPr>
        <w:t>, 2024</w:t>
      </w:r>
    </w:p>
    <w:p w14:paraId="78E84E4C" w14:textId="077EFF63" w:rsidR="00AC13FF" w:rsidRDefault="00AC13FF" w:rsidP="003C74F4">
      <w:pPr>
        <w:ind w:firstLine="440"/>
        <w:rPr>
          <w:iCs/>
          <w:lang w:eastAsia="zh-CN"/>
        </w:rPr>
      </w:pPr>
      <w:r>
        <w:rPr>
          <w:rFonts w:hint="eastAsia"/>
          <w:iCs/>
          <w:lang w:eastAsia="zh-CN"/>
        </w:rPr>
        <w:t>[</w:t>
      </w:r>
      <w:r w:rsidR="00092EF1">
        <w:rPr>
          <w:iCs/>
          <w:lang w:eastAsia="zh-CN"/>
        </w:rPr>
        <w:t>4</w:t>
      </w:r>
      <w:r>
        <w:rPr>
          <w:iCs/>
          <w:lang w:eastAsia="zh-CN"/>
        </w:rPr>
        <w:t xml:space="preserve">] 3GPP TSG RAN Meeting #103, </w:t>
      </w:r>
      <w:r w:rsidRPr="00AC13FF">
        <w:rPr>
          <w:iCs/>
          <w:lang w:eastAsia="zh-CN"/>
        </w:rPr>
        <w:t>RP-240854</w:t>
      </w:r>
      <w:r w:rsidR="001B4878">
        <w:rPr>
          <w:iCs/>
          <w:lang w:eastAsia="zh-CN"/>
        </w:rPr>
        <w:t>, Huawei,</w:t>
      </w:r>
      <w:r w:rsidRPr="00AC13FF">
        <w:rPr>
          <w:iCs/>
          <w:lang w:eastAsia="zh-CN"/>
        </w:rPr>
        <w:t xml:space="preserve"> </w:t>
      </w:r>
      <w:r w:rsidR="001B4878">
        <w:rPr>
          <w:iCs/>
          <w:lang w:eastAsia="zh-CN"/>
        </w:rPr>
        <w:t>“</w:t>
      </w:r>
      <w:r w:rsidRPr="00AC13FF">
        <w:rPr>
          <w:iCs/>
          <w:lang w:eastAsia="zh-CN"/>
        </w:rPr>
        <w:t>Moderator summary on R19 Ambient IoT</w:t>
      </w:r>
      <w:r w:rsidR="001B4878">
        <w:rPr>
          <w:iCs/>
          <w:lang w:eastAsia="zh-CN"/>
        </w:rPr>
        <w:t xml:space="preserve">”, </w:t>
      </w:r>
      <w:r w:rsidRPr="00AC13FF">
        <w:rPr>
          <w:iCs/>
          <w:lang w:eastAsia="zh-CN"/>
        </w:rPr>
        <w:t>Maastricht, Netherlands, March 18-21, 2024</w:t>
      </w:r>
      <w:r>
        <w:rPr>
          <w:iCs/>
          <w:lang w:eastAsia="zh-CN"/>
        </w:rPr>
        <w:t>.</w:t>
      </w:r>
    </w:p>
    <w:p w14:paraId="78C5E2ED" w14:textId="70879B8E" w:rsidR="0019271D" w:rsidRDefault="0019271D" w:rsidP="003C74F4">
      <w:pPr>
        <w:ind w:firstLine="440"/>
        <w:rPr>
          <w:iCs/>
          <w:lang w:eastAsia="zh-CN"/>
        </w:rPr>
      </w:pPr>
      <w:r>
        <w:rPr>
          <w:rFonts w:hint="eastAsia"/>
          <w:iCs/>
          <w:lang w:eastAsia="zh-CN"/>
        </w:rPr>
        <w:t>[</w:t>
      </w:r>
      <w:r w:rsidR="00092EF1">
        <w:rPr>
          <w:iCs/>
          <w:lang w:eastAsia="zh-CN"/>
        </w:rPr>
        <w:t>5</w:t>
      </w:r>
      <w:r>
        <w:rPr>
          <w:iCs/>
          <w:lang w:eastAsia="zh-CN"/>
        </w:rPr>
        <w:t>] 3GPP TS 38.212</w:t>
      </w:r>
    </w:p>
    <w:p w14:paraId="5AEBFE1C" w14:textId="03253A15" w:rsidR="00092EF1" w:rsidRDefault="00092EF1" w:rsidP="00092EF1">
      <w:pPr>
        <w:ind w:firstLine="440"/>
        <w:rPr>
          <w:iCs/>
          <w:lang w:eastAsia="zh-CN"/>
        </w:rPr>
      </w:pPr>
      <w:r>
        <w:rPr>
          <w:iCs/>
          <w:lang w:eastAsia="zh-CN"/>
        </w:rPr>
        <w:t>[6] 3GPP TR 38.848</w:t>
      </w:r>
    </w:p>
    <w:p w14:paraId="5E7AAEE2" w14:textId="77777777" w:rsidR="00092EF1" w:rsidRPr="006F00AA" w:rsidRDefault="00092EF1" w:rsidP="003C74F4">
      <w:pPr>
        <w:ind w:firstLine="440"/>
        <w:rPr>
          <w:iCs/>
          <w:lang w:eastAsia="zh-CN"/>
        </w:rPr>
      </w:pPr>
    </w:p>
    <w:sectPr w:rsidR="00092EF1" w:rsidRPr="006F00AA"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BB69F" w14:textId="77777777" w:rsidR="00DF5C14" w:rsidRDefault="00DF5C14">
      <w:pPr>
        <w:ind w:firstLine="440"/>
      </w:pPr>
      <w:r>
        <w:separator/>
      </w:r>
    </w:p>
  </w:endnote>
  <w:endnote w:type="continuationSeparator" w:id="0">
    <w:p w14:paraId="1815421B" w14:textId="77777777" w:rsidR="00DF5C14" w:rsidRDefault="00DF5C14">
      <w:pPr>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¹ÙÅÁ"/>
    <w:panose1 w:val="02030600000101010101"/>
    <w:charset w:val="81"/>
    <w:family w:val="roman"/>
    <w:pitch w:val="variable"/>
    <w:sig w:usb0="B00002AF" w:usb1="69D77CFB" w:usb2="00000030" w:usb3="00000000" w:csb0="0008009F" w:csb1="00000000"/>
  </w:font>
  <w:font w:name="MS Gothic">
    <w:altName w:val="‚l‚r ƒSƒVƒbƒN"/>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55FBE" w14:textId="77777777" w:rsidR="00F64242" w:rsidRDefault="00F64242" w:rsidP="0091276F">
    <w:pPr>
      <w:framePr w:h="284" w:hRule="exact" w:wrap="around" w:vAnchor="text" w:hAnchor="margin" w:xAlign="center" w:y="1"/>
      <w:ind w:firstLine="36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F86DA5B" w14:textId="77777777" w:rsidR="00F64242" w:rsidRDefault="00F64242">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AC8DB" w14:textId="77777777" w:rsidR="00DF5C14" w:rsidRDefault="00DF5C14">
      <w:pPr>
        <w:ind w:firstLine="440"/>
      </w:pPr>
      <w:r>
        <w:separator/>
      </w:r>
    </w:p>
  </w:footnote>
  <w:footnote w:type="continuationSeparator" w:id="0">
    <w:p w14:paraId="6681788F" w14:textId="77777777" w:rsidR="00DF5C14" w:rsidRDefault="00DF5C14">
      <w:pPr>
        <w:ind w:firstLine="44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9AB6D846">
      <w:start w:val="1"/>
      <w:numFmt w:val="bullet"/>
      <w:pStyle w:val="5"/>
      <w:lvlText w:val=""/>
      <w:lvlJc w:val="left"/>
      <w:pPr>
        <w:tabs>
          <w:tab w:val="num" w:pos="420"/>
        </w:tabs>
        <w:ind w:left="420" w:hanging="420"/>
      </w:pPr>
      <w:rPr>
        <w:rFonts w:ascii="Wingdings" w:hAnsi="Wingdings" w:hint="default"/>
      </w:rPr>
    </w:lvl>
    <w:lvl w:ilvl="1" w:tplc="868AECB0" w:tentative="1">
      <w:start w:val="1"/>
      <w:numFmt w:val="bullet"/>
      <w:lvlText w:val=""/>
      <w:lvlJc w:val="left"/>
      <w:pPr>
        <w:tabs>
          <w:tab w:val="num" w:pos="840"/>
        </w:tabs>
        <w:ind w:left="840" w:hanging="420"/>
      </w:pPr>
      <w:rPr>
        <w:rFonts w:ascii="Wingdings" w:hAnsi="Wingdings" w:hint="default"/>
      </w:rPr>
    </w:lvl>
    <w:lvl w:ilvl="2" w:tplc="A53671F8" w:tentative="1">
      <w:start w:val="1"/>
      <w:numFmt w:val="bullet"/>
      <w:lvlText w:val=""/>
      <w:lvlJc w:val="left"/>
      <w:pPr>
        <w:tabs>
          <w:tab w:val="num" w:pos="1260"/>
        </w:tabs>
        <w:ind w:left="1260" w:hanging="420"/>
      </w:pPr>
      <w:rPr>
        <w:rFonts w:ascii="Wingdings" w:hAnsi="Wingdings" w:hint="default"/>
      </w:rPr>
    </w:lvl>
    <w:lvl w:ilvl="3" w:tplc="9E3E31D2" w:tentative="1">
      <w:start w:val="1"/>
      <w:numFmt w:val="bullet"/>
      <w:lvlText w:val=""/>
      <w:lvlJc w:val="left"/>
      <w:pPr>
        <w:tabs>
          <w:tab w:val="num" w:pos="1680"/>
        </w:tabs>
        <w:ind w:left="1680" w:hanging="420"/>
      </w:pPr>
      <w:rPr>
        <w:rFonts w:ascii="Wingdings" w:hAnsi="Wingdings" w:hint="default"/>
      </w:rPr>
    </w:lvl>
    <w:lvl w:ilvl="4" w:tplc="B4BE7C0C" w:tentative="1">
      <w:start w:val="1"/>
      <w:numFmt w:val="bullet"/>
      <w:lvlText w:val=""/>
      <w:lvlJc w:val="left"/>
      <w:pPr>
        <w:tabs>
          <w:tab w:val="num" w:pos="2100"/>
        </w:tabs>
        <w:ind w:left="2100" w:hanging="420"/>
      </w:pPr>
      <w:rPr>
        <w:rFonts w:ascii="Wingdings" w:hAnsi="Wingdings" w:hint="default"/>
      </w:rPr>
    </w:lvl>
    <w:lvl w:ilvl="5" w:tplc="6288863C" w:tentative="1">
      <w:start w:val="1"/>
      <w:numFmt w:val="bullet"/>
      <w:lvlText w:val=""/>
      <w:lvlJc w:val="left"/>
      <w:pPr>
        <w:tabs>
          <w:tab w:val="num" w:pos="2520"/>
        </w:tabs>
        <w:ind w:left="2520" w:hanging="420"/>
      </w:pPr>
      <w:rPr>
        <w:rFonts w:ascii="Wingdings" w:hAnsi="Wingdings" w:hint="default"/>
      </w:rPr>
    </w:lvl>
    <w:lvl w:ilvl="6" w:tplc="4D02CB28" w:tentative="1">
      <w:start w:val="1"/>
      <w:numFmt w:val="bullet"/>
      <w:lvlText w:val=""/>
      <w:lvlJc w:val="left"/>
      <w:pPr>
        <w:tabs>
          <w:tab w:val="num" w:pos="2940"/>
        </w:tabs>
        <w:ind w:left="2940" w:hanging="420"/>
      </w:pPr>
      <w:rPr>
        <w:rFonts w:ascii="Wingdings" w:hAnsi="Wingdings" w:hint="default"/>
      </w:rPr>
    </w:lvl>
    <w:lvl w:ilvl="7" w:tplc="57F0F650" w:tentative="1">
      <w:start w:val="1"/>
      <w:numFmt w:val="bullet"/>
      <w:lvlText w:val=""/>
      <w:lvlJc w:val="left"/>
      <w:pPr>
        <w:tabs>
          <w:tab w:val="num" w:pos="3360"/>
        </w:tabs>
        <w:ind w:left="3360" w:hanging="420"/>
      </w:pPr>
      <w:rPr>
        <w:rFonts w:ascii="Wingdings" w:hAnsi="Wingdings" w:hint="default"/>
      </w:rPr>
    </w:lvl>
    <w:lvl w:ilvl="8" w:tplc="E946CED8"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89267D5"/>
    <w:multiLevelType w:val="hybridMultilevel"/>
    <w:tmpl w:val="C0B0B1E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42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A93B57"/>
    <w:multiLevelType w:val="hybridMultilevel"/>
    <w:tmpl w:val="625A9D34"/>
    <w:lvl w:ilvl="0" w:tplc="4202C932">
      <w:start w:val="1"/>
      <w:numFmt w:val="bullet"/>
      <w:lvlText w:val=""/>
      <w:lvlJc w:val="left"/>
      <w:pPr>
        <w:ind w:left="860" w:hanging="420"/>
      </w:pPr>
      <w:rPr>
        <w:rFonts w:ascii="Symbol" w:eastAsia="MS Mincho" w:hAnsi="Symbol"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 w15:restartNumberingAfterBreak="0">
    <w:nsid w:val="0BE451B0"/>
    <w:multiLevelType w:val="hybridMultilevel"/>
    <w:tmpl w:val="1FD48CF8"/>
    <w:lvl w:ilvl="0" w:tplc="4202C932">
      <w:start w:val="1"/>
      <w:numFmt w:val="bullet"/>
      <w:lvlText w:val=""/>
      <w:lvlJc w:val="left"/>
      <w:pPr>
        <w:ind w:left="862" w:hanging="420"/>
      </w:pPr>
      <w:rPr>
        <w:rFonts w:ascii="Symbol" w:eastAsia="MS Mincho" w:hAnsi="Symbol" w:cs="Times New Roman"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5" w15:restartNumberingAfterBreak="0">
    <w:nsid w:val="0C0431B5"/>
    <w:multiLevelType w:val="hybridMultilevel"/>
    <w:tmpl w:val="5296B5BC"/>
    <w:lvl w:ilvl="0" w:tplc="4202C932">
      <w:start w:val="1"/>
      <w:numFmt w:val="bullet"/>
      <w:lvlText w:val=""/>
      <w:lvlJc w:val="left"/>
      <w:pPr>
        <w:ind w:left="860" w:hanging="420"/>
      </w:pPr>
      <w:rPr>
        <w:rFonts w:ascii="Symbol" w:eastAsia="MS Mincho" w:hAnsi="Symbol"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 w15:restartNumberingAfterBreak="0">
    <w:nsid w:val="0D215F9F"/>
    <w:multiLevelType w:val="hybridMultilevel"/>
    <w:tmpl w:val="3F169F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383CE4"/>
    <w:multiLevelType w:val="hybridMultilevel"/>
    <w:tmpl w:val="C8F874BC"/>
    <w:lvl w:ilvl="0" w:tplc="FFFFFFFF">
      <w:start w:val="1"/>
      <w:numFmt w:val="bullet"/>
      <w:lvlText w:val=""/>
      <w:lvlJc w:val="left"/>
      <w:pPr>
        <w:ind w:left="860" w:hanging="420"/>
      </w:pPr>
      <w:rPr>
        <w:rFonts w:ascii="Symbol" w:eastAsia="MS Mincho" w:hAnsi="Symbol" w:cs="Times New Roman" w:hint="default"/>
      </w:rPr>
    </w:lvl>
    <w:lvl w:ilvl="1" w:tplc="666A460A">
      <w:start w:val="1"/>
      <w:numFmt w:val="bullet"/>
      <w:lvlText w:val=""/>
      <w:lvlJc w:val="left"/>
      <w:pPr>
        <w:ind w:left="1280" w:hanging="420"/>
      </w:pPr>
      <w:rPr>
        <w:rFonts w:ascii="Wingdings" w:hAnsi="Wingdings" w:hint="default"/>
      </w:rPr>
    </w:lvl>
    <w:lvl w:ilvl="2" w:tplc="269EED64">
      <w:start w:val="1"/>
      <w:numFmt w:val="bullet"/>
      <w:lvlText w:val="w"/>
      <w:lvlJc w:val="left"/>
      <w:pPr>
        <w:ind w:left="1700" w:hanging="420"/>
      </w:pPr>
      <w:rPr>
        <w:rFonts w:ascii="Wingdings" w:hAnsi="Wingdings" w:hint="default"/>
      </w:rPr>
    </w:lvl>
    <w:lvl w:ilvl="3" w:tplc="FFFFFFFF">
      <w:start w:val="1"/>
      <w:numFmt w:val="bullet"/>
      <w:lvlText w:val=""/>
      <w:lvlJc w:val="left"/>
      <w:pPr>
        <w:ind w:left="2120" w:hanging="420"/>
      </w:pPr>
      <w:rPr>
        <w:rFonts w:ascii="Wingdings" w:hAnsi="Wingdings" w:hint="default"/>
      </w:rPr>
    </w:lvl>
    <w:lvl w:ilvl="4" w:tplc="FFFFFFFF">
      <w:start w:val="1"/>
      <w:numFmt w:val="bullet"/>
      <w:lvlText w:val=""/>
      <w:lvlJc w:val="left"/>
      <w:pPr>
        <w:ind w:left="2540" w:hanging="420"/>
      </w:pPr>
      <w:rPr>
        <w:rFonts w:ascii="Wingdings" w:hAnsi="Wingdings" w:hint="default"/>
      </w:rPr>
    </w:lvl>
    <w:lvl w:ilvl="5" w:tplc="FFFFFFFF">
      <w:start w:val="1"/>
      <w:numFmt w:val="bullet"/>
      <w:lvlText w:val=""/>
      <w:lvlJc w:val="left"/>
      <w:pPr>
        <w:ind w:left="2960" w:hanging="420"/>
      </w:pPr>
      <w:rPr>
        <w:rFonts w:ascii="Wingdings" w:hAnsi="Wingdings" w:hint="default"/>
      </w:rPr>
    </w:lvl>
    <w:lvl w:ilvl="6" w:tplc="FFFFFFFF">
      <w:start w:val="1"/>
      <w:numFmt w:val="bullet"/>
      <w:lvlText w:val=""/>
      <w:lvlJc w:val="left"/>
      <w:pPr>
        <w:ind w:left="3380" w:hanging="420"/>
      </w:pPr>
      <w:rPr>
        <w:rFonts w:ascii="Wingdings" w:hAnsi="Wingdings" w:hint="default"/>
      </w:rPr>
    </w:lvl>
    <w:lvl w:ilvl="7" w:tplc="FFFFFFFF">
      <w:start w:val="1"/>
      <w:numFmt w:val="bullet"/>
      <w:lvlText w:val=""/>
      <w:lvlJc w:val="left"/>
      <w:pPr>
        <w:ind w:left="3800" w:hanging="420"/>
      </w:pPr>
      <w:rPr>
        <w:rFonts w:ascii="Wingdings" w:hAnsi="Wingdings" w:hint="default"/>
      </w:rPr>
    </w:lvl>
    <w:lvl w:ilvl="8" w:tplc="FFFFFFFF">
      <w:start w:val="1"/>
      <w:numFmt w:val="bullet"/>
      <w:lvlText w:val=""/>
      <w:lvlJc w:val="left"/>
      <w:pPr>
        <w:ind w:left="4220" w:hanging="420"/>
      </w:pPr>
      <w:rPr>
        <w:rFonts w:ascii="Wingdings" w:hAnsi="Wingdings" w:hint="default"/>
      </w:rPr>
    </w:lvl>
  </w:abstractNum>
  <w:abstractNum w:abstractNumId="9" w15:restartNumberingAfterBreak="0">
    <w:nsid w:val="1DF31C75"/>
    <w:multiLevelType w:val="hybridMultilevel"/>
    <w:tmpl w:val="F5E6209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6C3C11"/>
    <w:multiLevelType w:val="hybridMultilevel"/>
    <w:tmpl w:val="4628BD84"/>
    <w:lvl w:ilvl="0" w:tplc="4202C932">
      <w:start w:val="1"/>
      <w:numFmt w:val="bullet"/>
      <w:lvlText w:val=""/>
      <w:lvlJc w:val="left"/>
      <w:pPr>
        <w:ind w:left="862" w:hanging="420"/>
      </w:pPr>
      <w:rPr>
        <w:rFonts w:ascii="Symbol" w:eastAsia="MS Mincho" w:hAnsi="Symbol" w:cs="Times New Roman"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11" w15:restartNumberingAfterBreak="0">
    <w:nsid w:val="26901125"/>
    <w:multiLevelType w:val="multilevel"/>
    <w:tmpl w:val="FF8C3D6E"/>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1407" w:hanging="140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34096F4A"/>
    <w:multiLevelType w:val="hybridMultilevel"/>
    <w:tmpl w:val="5AB8C32C"/>
    <w:lvl w:ilvl="0" w:tplc="4202C932">
      <w:start w:val="1"/>
      <w:numFmt w:val="bullet"/>
      <w:lvlText w:val=""/>
      <w:lvlJc w:val="left"/>
      <w:pPr>
        <w:ind w:left="860" w:hanging="420"/>
      </w:pPr>
      <w:rPr>
        <w:rFonts w:ascii="Symbol" w:eastAsia="MS Mincho" w:hAnsi="Symbol"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AF783E"/>
    <w:multiLevelType w:val="hybridMultilevel"/>
    <w:tmpl w:val="1E921732"/>
    <w:lvl w:ilvl="0" w:tplc="4202C932">
      <w:start w:val="1"/>
      <w:numFmt w:val="bullet"/>
      <w:lvlText w:val=""/>
      <w:lvlJc w:val="left"/>
      <w:pPr>
        <w:ind w:left="860" w:hanging="420"/>
      </w:pPr>
      <w:rPr>
        <w:rFonts w:ascii="Symbol" w:eastAsia="MS Mincho" w:hAnsi="Symbol"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7"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996285"/>
    <w:multiLevelType w:val="hybridMultilevel"/>
    <w:tmpl w:val="B430149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8250945"/>
    <w:multiLevelType w:val="hybridMultilevel"/>
    <w:tmpl w:val="97BC772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920300"/>
    <w:multiLevelType w:val="hybridMultilevel"/>
    <w:tmpl w:val="023C242A"/>
    <w:lvl w:ilvl="0" w:tplc="4202C932">
      <w:start w:val="1"/>
      <w:numFmt w:val="bullet"/>
      <w:lvlText w:val=""/>
      <w:lvlJc w:val="left"/>
      <w:pPr>
        <w:ind w:left="860" w:hanging="420"/>
      </w:pPr>
      <w:rPr>
        <w:rFonts w:ascii="Symbol" w:eastAsia="MS Mincho" w:hAnsi="Symbol" w:cs="Times New Roman" w:hint="default"/>
      </w:rPr>
    </w:lvl>
    <w:lvl w:ilvl="1" w:tplc="FFFFFFFF">
      <w:start w:val="1"/>
      <w:numFmt w:val="bullet"/>
      <w:lvlText w:val=""/>
      <w:lvlJc w:val="left"/>
      <w:pPr>
        <w:ind w:left="1280" w:hanging="420"/>
      </w:pPr>
      <w:rPr>
        <w:rFonts w:ascii="Wingdings" w:hAnsi="Wingdings" w:hint="default"/>
      </w:rPr>
    </w:lvl>
    <w:lvl w:ilvl="2" w:tplc="FFFFFFFF">
      <w:start w:val="1"/>
      <w:numFmt w:val="bullet"/>
      <w:lvlText w:val=""/>
      <w:lvlJc w:val="left"/>
      <w:pPr>
        <w:ind w:left="1700" w:hanging="420"/>
      </w:pPr>
      <w:rPr>
        <w:rFonts w:ascii="Wingdings" w:hAnsi="Wingdings" w:hint="default"/>
      </w:rPr>
    </w:lvl>
    <w:lvl w:ilvl="3" w:tplc="FFFFFFFF">
      <w:start w:val="1"/>
      <w:numFmt w:val="bullet"/>
      <w:lvlText w:val=""/>
      <w:lvlJc w:val="left"/>
      <w:pPr>
        <w:ind w:left="2120" w:hanging="420"/>
      </w:pPr>
      <w:rPr>
        <w:rFonts w:ascii="Wingdings" w:hAnsi="Wingdings" w:hint="default"/>
      </w:rPr>
    </w:lvl>
    <w:lvl w:ilvl="4" w:tplc="FFFFFFFF">
      <w:start w:val="1"/>
      <w:numFmt w:val="bullet"/>
      <w:lvlText w:val=""/>
      <w:lvlJc w:val="left"/>
      <w:pPr>
        <w:ind w:left="2540" w:hanging="420"/>
      </w:pPr>
      <w:rPr>
        <w:rFonts w:ascii="Wingdings" w:hAnsi="Wingdings" w:hint="default"/>
      </w:rPr>
    </w:lvl>
    <w:lvl w:ilvl="5" w:tplc="FFFFFFFF">
      <w:start w:val="1"/>
      <w:numFmt w:val="bullet"/>
      <w:lvlText w:val=""/>
      <w:lvlJc w:val="left"/>
      <w:pPr>
        <w:ind w:left="2960" w:hanging="420"/>
      </w:pPr>
      <w:rPr>
        <w:rFonts w:ascii="Wingdings" w:hAnsi="Wingdings" w:hint="default"/>
      </w:rPr>
    </w:lvl>
    <w:lvl w:ilvl="6" w:tplc="FFFFFFFF">
      <w:start w:val="1"/>
      <w:numFmt w:val="bullet"/>
      <w:lvlText w:val=""/>
      <w:lvlJc w:val="left"/>
      <w:pPr>
        <w:ind w:left="3380" w:hanging="420"/>
      </w:pPr>
      <w:rPr>
        <w:rFonts w:ascii="Wingdings" w:hAnsi="Wingdings" w:hint="default"/>
      </w:rPr>
    </w:lvl>
    <w:lvl w:ilvl="7" w:tplc="FFFFFFFF">
      <w:start w:val="1"/>
      <w:numFmt w:val="bullet"/>
      <w:lvlText w:val=""/>
      <w:lvlJc w:val="left"/>
      <w:pPr>
        <w:ind w:left="3800" w:hanging="420"/>
      </w:pPr>
      <w:rPr>
        <w:rFonts w:ascii="Wingdings" w:hAnsi="Wingdings" w:hint="default"/>
      </w:rPr>
    </w:lvl>
    <w:lvl w:ilvl="8" w:tplc="FFFFFFFF">
      <w:start w:val="1"/>
      <w:numFmt w:val="bullet"/>
      <w:lvlText w:val=""/>
      <w:lvlJc w:val="left"/>
      <w:pPr>
        <w:ind w:left="4220" w:hanging="420"/>
      </w:pPr>
      <w:rPr>
        <w:rFonts w:ascii="Wingdings" w:hAnsi="Wingdings" w:hint="default"/>
      </w:rPr>
    </w:lvl>
  </w:abstractNum>
  <w:abstractNum w:abstractNumId="22" w15:restartNumberingAfterBreak="0">
    <w:nsid w:val="4D0611CC"/>
    <w:multiLevelType w:val="hybridMultilevel"/>
    <w:tmpl w:val="C4F2149E"/>
    <w:lvl w:ilvl="0" w:tplc="FFFFFFFF">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162D2F"/>
    <w:multiLevelType w:val="multilevel"/>
    <w:tmpl w:val="518E0D4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16A68C6"/>
    <w:multiLevelType w:val="hybridMultilevel"/>
    <w:tmpl w:val="4E3809B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437F89"/>
    <w:multiLevelType w:val="hybridMultilevel"/>
    <w:tmpl w:val="E6B2FA5C"/>
    <w:lvl w:ilvl="0" w:tplc="4202C932">
      <w:start w:val="1"/>
      <w:numFmt w:val="bullet"/>
      <w:lvlText w:val=""/>
      <w:lvlJc w:val="left"/>
      <w:pPr>
        <w:ind w:left="860" w:hanging="420"/>
      </w:pPr>
      <w:rPr>
        <w:rFonts w:ascii="Symbol" w:eastAsia="MS Mincho" w:hAnsi="Symbol"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0"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8EB3104"/>
    <w:multiLevelType w:val="hybridMultilevel"/>
    <w:tmpl w:val="0B92390C"/>
    <w:lvl w:ilvl="0" w:tplc="4C28ED9E">
      <w:start w:val="1"/>
      <w:numFmt w:val="bullet"/>
      <w:lvlText w:val=""/>
      <w:lvlJc w:val="left"/>
      <w:pPr>
        <w:ind w:left="420" w:hanging="420"/>
      </w:pPr>
      <w:rPr>
        <w:rFonts w:ascii="Wingdings" w:hAnsi="Wingdings" w:hint="default"/>
      </w:rPr>
    </w:lvl>
    <w:lvl w:ilvl="1" w:tplc="4C28ED9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num w:numId="1" w16cid:durableId="748500007">
    <w:abstractNumId w:val="25"/>
  </w:num>
  <w:num w:numId="2" w16cid:durableId="875240620">
    <w:abstractNumId w:val="11"/>
  </w:num>
  <w:num w:numId="3" w16cid:durableId="81729825">
    <w:abstractNumId w:val="24"/>
  </w:num>
  <w:num w:numId="4" w16cid:durableId="744182055">
    <w:abstractNumId w:val="1"/>
  </w:num>
  <w:num w:numId="5" w16cid:durableId="2064328555">
    <w:abstractNumId w:val="15"/>
  </w:num>
  <w:num w:numId="6" w16cid:durableId="1552765980">
    <w:abstractNumId w:val="26"/>
  </w:num>
  <w:num w:numId="7" w16cid:durableId="1952515863">
    <w:abstractNumId w:val="14"/>
  </w:num>
  <w:num w:numId="8" w16cid:durableId="1826630564">
    <w:abstractNumId w:val="23"/>
  </w:num>
  <w:num w:numId="9" w16cid:durableId="152994701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820541138">
    <w:abstractNumId w:val="19"/>
  </w:num>
  <w:num w:numId="11" w16cid:durableId="1074936652">
    <w:abstractNumId w:val="12"/>
  </w:num>
  <w:num w:numId="12" w16cid:durableId="624848283">
    <w:abstractNumId w:val="31"/>
  </w:num>
  <w:num w:numId="13" w16cid:durableId="541208350">
    <w:abstractNumId w:val="28"/>
  </w:num>
  <w:num w:numId="14" w16cid:durableId="1205286772">
    <w:abstractNumId w:val="9"/>
  </w:num>
  <w:num w:numId="15" w16cid:durableId="1453285894">
    <w:abstractNumId w:val="22"/>
  </w:num>
  <w:num w:numId="16" w16cid:durableId="535504102">
    <w:abstractNumId w:val="18"/>
  </w:num>
  <w:num w:numId="17" w16cid:durableId="1969818732">
    <w:abstractNumId w:val="20"/>
  </w:num>
  <w:num w:numId="18" w16cid:durableId="1558128558">
    <w:abstractNumId w:val="2"/>
  </w:num>
  <w:num w:numId="19" w16cid:durableId="1395153619">
    <w:abstractNumId w:val="28"/>
  </w:num>
  <w:num w:numId="20" w16cid:durableId="247232275">
    <w:abstractNumId w:val="6"/>
  </w:num>
  <w:num w:numId="21" w16cid:durableId="18182596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528318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24821237">
    <w:abstractNumId w:val="28"/>
  </w:num>
  <w:num w:numId="24" w16cid:durableId="1564872000">
    <w:abstractNumId w:val="21"/>
  </w:num>
  <w:num w:numId="25" w16cid:durableId="1504248741">
    <w:abstractNumId w:val="8"/>
  </w:num>
  <w:num w:numId="26" w16cid:durableId="682584355">
    <w:abstractNumId w:val="17"/>
  </w:num>
  <w:num w:numId="27" w16cid:durableId="1659386485">
    <w:abstractNumId w:val="28"/>
  </w:num>
  <w:num w:numId="28" w16cid:durableId="2085250176">
    <w:abstractNumId w:val="27"/>
  </w:num>
  <w:num w:numId="29" w16cid:durableId="948124330">
    <w:abstractNumId w:val="32"/>
  </w:num>
  <w:num w:numId="30" w16cid:durableId="1896624891">
    <w:abstractNumId w:val="5"/>
  </w:num>
  <w:num w:numId="31" w16cid:durableId="1572934301">
    <w:abstractNumId w:val="13"/>
  </w:num>
  <w:num w:numId="32" w16cid:durableId="522204612">
    <w:abstractNumId w:val="13"/>
  </w:num>
  <w:num w:numId="33" w16cid:durableId="1913156902">
    <w:abstractNumId w:val="3"/>
  </w:num>
  <w:num w:numId="34" w16cid:durableId="1943610040">
    <w:abstractNumId w:val="7"/>
  </w:num>
  <w:num w:numId="35" w16cid:durableId="2078088420">
    <w:abstractNumId w:val="17"/>
  </w:num>
  <w:num w:numId="36" w16cid:durableId="1014192221">
    <w:abstractNumId w:val="16"/>
  </w:num>
  <w:num w:numId="37" w16cid:durableId="1208299926">
    <w:abstractNumId w:val="29"/>
  </w:num>
  <w:num w:numId="38" w16cid:durableId="714934807">
    <w:abstractNumId w:val="21"/>
  </w:num>
  <w:num w:numId="39" w16cid:durableId="1999458225">
    <w:abstractNumId w:val="30"/>
  </w:num>
  <w:num w:numId="40" w16cid:durableId="619994312">
    <w:abstractNumId w:val="10"/>
  </w:num>
  <w:num w:numId="41" w16cid:durableId="989867464">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3BB"/>
    <w:rsid w:val="000003DF"/>
    <w:rsid w:val="000007C7"/>
    <w:rsid w:val="000008B0"/>
    <w:rsid w:val="000009E8"/>
    <w:rsid w:val="00000CB8"/>
    <w:rsid w:val="000011D6"/>
    <w:rsid w:val="000012C1"/>
    <w:rsid w:val="000012DC"/>
    <w:rsid w:val="000015FC"/>
    <w:rsid w:val="00001694"/>
    <w:rsid w:val="00001755"/>
    <w:rsid w:val="00001957"/>
    <w:rsid w:val="00001A55"/>
    <w:rsid w:val="00001A57"/>
    <w:rsid w:val="00001B95"/>
    <w:rsid w:val="00001BA3"/>
    <w:rsid w:val="00001E00"/>
    <w:rsid w:val="00001E7C"/>
    <w:rsid w:val="00001F7D"/>
    <w:rsid w:val="0000207E"/>
    <w:rsid w:val="000020CF"/>
    <w:rsid w:val="000023D1"/>
    <w:rsid w:val="000023FC"/>
    <w:rsid w:val="00002586"/>
    <w:rsid w:val="00002701"/>
    <w:rsid w:val="0000290C"/>
    <w:rsid w:val="00002B1D"/>
    <w:rsid w:val="00002DAE"/>
    <w:rsid w:val="00002DBB"/>
    <w:rsid w:val="00002E5E"/>
    <w:rsid w:val="000034AC"/>
    <w:rsid w:val="00003519"/>
    <w:rsid w:val="000036D6"/>
    <w:rsid w:val="0000375F"/>
    <w:rsid w:val="00003944"/>
    <w:rsid w:val="00003F16"/>
    <w:rsid w:val="0000414E"/>
    <w:rsid w:val="00004371"/>
    <w:rsid w:val="000047C0"/>
    <w:rsid w:val="00004A30"/>
    <w:rsid w:val="00004B22"/>
    <w:rsid w:val="00004F89"/>
    <w:rsid w:val="000050DE"/>
    <w:rsid w:val="0000515A"/>
    <w:rsid w:val="000059B8"/>
    <w:rsid w:val="00005ABC"/>
    <w:rsid w:val="00005C0E"/>
    <w:rsid w:val="00005C60"/>
    <w:rsid w:val="00005F92"/>
    <w:rsid w:val="00005FB1"/>
    <w:rsid w:val="0000606D"/>
    <w:rsid w:val="000061F0"/>
    <w:rsid w:val="00006553"/>
    <w:rsid w:val="00006619"/>
    <w:rsid w:val="00006B8C"/>
    <w:rsid w:val="00006B8E"/>
    <w:rsid w:val="00006F47"/>
    <w:rsid w:val="000074C4"/>
    <w:rsid w:val="00007591"/>
    <w:rsid w:val="000075B0"/>
    <w:rsid w:val="0000778E"/>
    <w:rsid w:val="000077CC"/>
    <w:rsid w:val="00007A8F"/>
    <w:rsid w:val="00007DE0"/>
    <w:rsid w:val="000100DC"/>
    <w:rsid w:val="00010243"/>
    <w:rsid w:val="000104B2"/>
    <w:rsid w:val="00010581"/>
    <w:rsid w:val="00010BFA"/>
    <w:rsid w:val="00010EAD"/>
    <w:rsid w:val="00010F34"/>
    <w:rsid w:val="0001115B"/>
    <w:rsid w:val="0001120F"/>
    <w:rsid w:val="00011381"/>
    <w:rsid w:val="000113E5"/>
    <w:rsid w:val="00011553"/>
    <w:rsid w:val="00011604"/>
    <w:rsid w:val="000116ED"/>
    <w:rsid w:val="00011816"/>
    <w:rsid w:val="000118CF"/>
    <w:rsid w:val="00011B4E"/>
    <w:rsid w:val="00011F40"/>
    <w:rsid w:val="00012231"/>
    <w:rsid w:val="00012235"/>
    <w:rsid w:val="000123EF"/>
    <w:rsid w:val="00012A8D"/>
    <w:rsid w:val="00012AE0"/>
    <w:rsid w:val="00012C3C"/>
    <w:rsid w:val="00012F71"/>
    <w:rsid w:val="000130CE"/>
    <w:rsid w:val="00013719"/>
    <w:rsid w:val="000137E2"/>
    <w:rsid w:val="00013AED"/>
    <w:rsid w:val="00013D07"/>
    <w:rsid w:val="00013F0C"/>
    <w:rsid w:val="00013FC7"/>
    <w:rsid w:val="00014A76"/>
    <w:rsid w:val="00014A7C"/>
    <w:rsid w:val="00014BAA"/>
    <w:rsid w:val="00014BFC"/>
    <w:rsid w:val="00014C53"/>
    <w:rsid w:val="00014D18"/>
    <w:rsid w:val="000154BB"/>
    <w:rsid w:val="000154C5"/>
    <w:rsid w:val="000156EE"/>
    <w:rsid w:val="000157CC"/>
    <w:rsid w:val="00015B96"/>
    <w:rsid w:val="00015C88"/>
    <w:rsid w:val="00015DB5"/>
    <w:rsid w:val="00016275"/>
    <w:rsid w:val="00016405"/>
    <w:rsid w:val="0001646B"/>
    <w:rsid w:val="0001655D"/>
    <w:rsid w:val="00016837"/>
    <w:rsid w:val="000168D7"/>
    <w:rsid w:val="00016A11"/>
    <w:rsid w:val="00016A4B"/>
    <w:rsid w:val="00016A79"/>
    <w:rsid w:val="00016B59"/>
    <w:rsid w:val="00016C50"/>
    <w:rsid w:val="00016C72"/>
    <w:rsid w:val="00016F42"/>
    <w:rsid w:val="00016F88"/>
    <w:rsid w:val="00017160"/>
    <w:rsid w:val="0001717D"/>
    <w:rsid w:val="00017545"/>
    <w:rsid w:val="000176A3"/>
    <w:rsid w:val="00017878"/>
    <w:rsid w:val="0001790C"/>
    <w:rsid w:val="00017A89"/>
    <w:rsid w:val="00017C73"/>
    <w:rsid w:val="00017E50"/>
    <w:rsid w:val="00017EDA"/>
    <w:rsid w:val="00017F80"/>
    <w:rsid w:val="0002000C"/>
    <w:rsid w:val="000202FC"/>
    <w:rsid w:val="0002030C"/>
    <w:rsid w:val="000205E7"/>
    <w:rsid w:val="000206E4"/>
    <w:rsid w:val="00020A56"/>
    <w:rsid w:val="00021207"/>
    <w:rsid w:val="000214C7"/>
    <w:rsid w:val="000218B6"/>
    <w:rsid w:val="000218FF"/>
    <w:rsid w:val="0002220C"/>
    <w:rsid w:val="0002291A"/>
    <w:rsid w:val="00022F9D"/>
    <w:rsid w:val="00023A49"/>
    <w:rsid w:val="00023A7D"/>
    <w:rsid w:val="00023A86"/>
    <w:rsid w:val="00023AF8"/>
    <w:rsid w:val="00023B0F"/>
    <w:rsid w:val="00023C0D"/>
    <w:rsid w:val="00023C13"/>
    <w:rsid w:val="00023D24"/>
    <w:rsid w:val="00024085"/>
    <w:rsid w:val="000241E8"/>
    <w:rsid w:val="000243C1"/>
    <w:rsid w:val="000243C7"/>
    <w:rsid w:val="00024B16"/>
    <w:rsid w:val="00024CB7"/>
    <w:rsid w:val="00024DA5"/>
    <w:rsid w:val="00024E88"/>
    <w:rsid w:val="00024FF0"/>
    <w:rsid w:val="00025155"/>
    <w:rsid w:val="00025323"/>
    <w:rsid w:val="00025442"/>
    <w:rsid w:val="00025559"/>
    <w:rsid w:val="00025B6B"/>
    <w:rsid w:val="00025F60"/>
    <w:rsid w:val="0002607D"/>
    <w:rsid w:val="00026176"/>
    <w:rsid w:val="000264B5"/>
    <w:rsid w:val="000265BA"/>
    <w:rsid w:val="00026646"/>
    <w:rsid w:val="000266F8"/>
    <w:rsid w:val="000267D1"/>
    <w:rsid w:val="00026940"/>
    <w:rsid w:val="00026E0E"/>
    <w:rsid w:val="000270DB"/>
    <w:rsid w:val="00027174"/>
    <w:rsid w:val="0002720C"/>
    <w:rsid w:val="00027226"/>
    <w:rsid w:val="000275D2"/>
    <w:rsid w:val="00027822"/>
    <w:rsid w:val="0002788E"/>
    <w:rsid w:val="000278E6"/>
    <w:rsid w:val="000279C1"/>
    <w:rsid w:val="000279CC"/>
    <w:rsid w:val="00027AB3"/>
    <w:rsid w:val="00027AF3"/>
    <w:rsid w:val="00027D05"/>
    <w:rsid w:val="00027EAF"/>
    <w:rsid w:val="00027F9A"/>
    <w:rsid w:val="000302BC"/>
    <w:rsid w:val="00030677"/>
    <w:rsid w:val="00030777"/>
    <w:rsid w:val="00030E21"/>
    <w:rsid w:val="00030F9B"/>
    <w:rsid w:val="0003104B"/>
    <w:rsid w:val="00031159"/>
    <w:rsid w:val="000311F8"/>
    <w:rsid w:val="00031271"/>
    <w:rsid w:val="0003129A"/>
    <w:rsid w:val="000313B0"/>
    <w:rsid w:val="0003169E"/>
    <w:rsid w:val="00031BCF"/>
    <w:rsid w:val="0003202B"/>
    <w:rsid w:val="0003234E"/>
    <w:rsid w:val="00032486"/>
    <w:rsid w:val="00032578"/>
    <w:rsid w:val="00032601"/>
    <w:rsid w:val="00032651"/>
    <w:rsid w:val="00032ED1"/>
    <w:rsid w:val="000331A6"/>
    <w:rsid w:val="00033328"/>
    <w:rsid w:val="000333A7"/>
    <w:rsid w:val="000335C5"/>
    <w:rsid w:val="0003368F"/>
    <w:rsid w:val="0003382B"/>
    <w:rsid w:val="00033CC3"/>
    <w:rsid w:val="00033E5A"/>
    <w:rsid w:val="0003410B"/>
    <w:rsid w:val="000341E4"/>
    <w:rsid w:val="00034425"/>
    <w:rsid w:val="000346E9"/>
    <w:rsid w:val="00034988"/>
    <w:rsid w:val="00034ADB"/>
    <w:rsid w:val="00034C3A"/>
    <w:rsid w:val="00034D74"/>
    <w:rsid w:val="00034D88"/>
    <w:rsid w:val="00034E41"/>
    <w:rsid w:val="00035056"/>
    <w:rsid w:val="000351A5"/>
    <w:rsid w:val="000354BF"/>
    <w:rsid w:val="00035A0A"/>
    <w:rsid w:val="00035E65"/>
    <w:rsid w:val="00036532"/>
    <w:rsid w:val="00036762"/>
    <w:rsid w:val="000367AB"/>
    <w:rsid w:val="000367D1"/>
    <w:rsid w:val="0003688C"/>
    <w:rsid w:val="00036A08"/>
    <w:rsid w:val="00036AEA"/>
    <w:rsid w:val="00036ECA"/>
    <w:rsid w:val="00037342"/>
    <w:rsid w:val="000376C7"/>
    <w:rsid w:val="000377DD"/>
    <w:rsid w:val="0003782B"/>
    <w:rsid w:val="000379B5"/>
    <w:rsid w:val="00037BDC"/>
    <w:rsid w:val="00040136"/>
    <w:rsid w:val="00040272"/>
    <w:rsid w:val="000403C8"/>
    <w:rsid w:val="0004047D"/>
    <w:rsid w:val="00040859"/>
    <w:rsid w:val="00040AEA"/>
    <w:rsid w:val="0004107E"/>
    <w:rsid w:val="000416B3"/>
    <w:rsid w:val="00041963"/>
    <w:rsid w:val="000419CF"/>
    <w:rsid w:val="000419E7"/>
    <w:rsid w:val="000419F8"/>
    <w:rsid w:val="00041B56"/>
    <w:rsid w:val="00042070"/>
    <w:rsid w:val="000422E0"/>
    <w:rsid w:val="00042379"/>
    <w:rsid w:val="00042985"/>
    <w:rsid w:val="00042A11"/>
    <w:rsid w:val="000430F6"/>
    <w:rsid w:val="000431E6"/>
    <w:rsid w:val="0004330C"/>
    <w:rsid w:val="00043376"/>
    <w:rsid w:val="00043751"/>
    <w:rsid w:val="000437E5"/>
    <w:rsid w:val="00043958"/>
    <w:rsid w:val="00043E6C"/>
    <w:rsid w:val="00043FC5"/>
    <w:rsid w:val="000444AB"/>
    <w:rsid w:val="0004475E"/>
    <w:rsid w:val="00044F8D"/>
    <w:rsid w:val="0004511D"/>
    <w:rsid w:val="0004536A"/>
    <w:rsid w:val="0004539C"/>
    <w:rsid w:val="00045489"/>
    <w:rsid w:val="00045604"/>
    <w:rsid w:val="000456BE"/>
    <w:rsid w:val="00045B1F"/>
    <w:rsid w:val="00045BFE"/>
    <w:rsid w:val="00045F36"/>
    <w:rsid w:val="000461CF"/>
    <w:rsid w:val="0004666A"/>
    <w:rsid w:val="000467DA"/>
    <w:rsid w:val="00046883"/>
    <w:rsid w:val="000468CC"/>
    <w:rsid w:val="00046A92"/>
    <w:rsid w:val="00046AA7"/>
    <w:rsid w:val="00046ABF"/>
    <w:rsid w:val="00046B23"/>
    <w:rsid w:val="00046E6B"/>
    <w:rsid w:val="00046F44"/>
    <w:rsid w:val="000472FE"/>
    <w:rsid w:val="000474F1"/>
    <w:rsid w:val="000475A8"/>
    <w:rsid w:val="000478E7"/>
    <w:rsid w:val="00047978"/>
    <w:rsid w:val="00047B57"/>
    <w:rsid w:val="00047BC3"/>
    <w:rsid w:val="00047ED5"/>
    <w:rsid w:val="00047FB4"/>
    <w:rsid w:val="0005054F"/>
    <w:rsid w:val="000506E6"/>
    <w:rsid w:val="00050AF6"/>
    <w:rsid w:val="00050FBF"/>
    <w:rsid w:val="00051131"/>
    <w:rsid w:val="000511F9"/>
    <w:rsid w:val="000513A7"/>
    <w:rsid w:val="00051D1F"/>
    <w:rsid w:val="00051FE5"/>
    <w:rsid w:val="00051FE7"/>
    <w:rsid w:val="0005209C"/>
    <w:rsid w:val="00052169"/>
    <w:rsid w:val="00052878"/>
    <w:rsid w:val="000528A2"/>
    <w:rsid w:val="00052A2A"/>
    <w:rsid w:val="00052B6C"/>
    <w:rsid w:val="00052B86"/>
    <w:rsid w:val="00052C56"/>
    <w:rsid w:val="000532EC"/>
    <w:rsid w:val="00053482"/>
    <w:rsid w:val="00053667"/>
    <w:rsid w:val="00053DF1"/>
    <w:rsid w:val="0005401D"/>
    <w:rsid w:val="000541A1"/>
    <w:rsid w:val="00054321"/>
    <w:rsid w:val="00054388"/>
    <w:rsid w:val="000544F3"/>
    <w:rsid w:val="00054578"/>
    <w:rsid w:val="000547AB"/>
    <w:rsid w:val="00054830"/>
    <w:rsid w:val="00054B0B"/>
    <w:rsid w:val="00054CD2"/>
    <w:rsid w:val="00054F2D"/>
    <w:rsid w:val="00055057"/>
    <w:rsid w:val="0005516D"/>
    <w:rsid w:val="000552E6"/>
    <w:rsid w:val="000555D5"/>
    <w:rsid w:val="00055EAE"/>
    <w:rsid w:val="0005615C"/>
    <w:rsid w:val="00056431"/>
    <w:rsid w:val="0005652C"/>
    <w:rsid w:val="00056543"/>
    <w:rsid w:val="00056544"/>
    <w:rsid w:val="000568CD"/>
    <w:rsid w:val="0005692F"/>
    <w:rsid w:val="0005694B"/>
    <w:rsid w:val="000569CB"/>
    <w:rsid w:val="000569CD"/>
    <w:rsid w:val="0005709A"/>
    <w:rsid w:val="000570BE"/>
    <w:rsid w:val="0005739F"/>
    <w:rsid w:val="00057500"/>
    <w:rsid w:val="00057538"/>
    <w:rsid w:val="00057631"/>
    <w:rsid w:val="00057669"/>
    <w:rsid w:val="00057825"/>
    <w:rsid w:val="0005795C"/>
    <w:rsid w:val="000579E8"/>
    <w:rsid w:val="00057D6C"/>
    <w:rsid w:val="00057FB9"/>
    <w:rsid w:val="0006013E"/>
    <w:rsid w:val="00060290"/>
    <w:rsid w:val="000603AE"/>
    <w:rsid w:val="000603E0"/>
    <w:rsid w:val="00060677"/>
    <w:rsid w:val="000607AF"/>
    <w:rsid w:val="00060A92"/>
    <w:rsid w:val="00060C17"/>
    <w:rsid w:val="00060C1C"/>
    <w:rsid w:val="00060DBC"/>
    <w:rsid w:val="00061019"/>
    <w:rsid w:val="000612E2"/>
    <w:rsid w:val="000612EC"/>
    <w:rsid w:val="00061331"/>
    <w:rsid w:val="0006150D"/>
    <w:rsid w:val="00061626"/>
    <w:rsid w:val="00061981"/>
    <w:rsid w:val="000619D4"/>
    <w:rsid w:val="00061BDF"/>
    <w:rsid w:val="00061CB2"/>
    <w:rsid w:val="00061E52"/>
    <w:rsid w:val="00061F67"/>
    <w:rsid w:val="00061FB7"/>
    <w:rsid w:val="00062003"/>
    <w:rsid w:val="000621CF"/>
    <w:rsid w:val="00062432"/>
    <w:rsid w:val="00062806"/>
    <w:rsid w:val="00063077"/>
    <w:rsid w:val="000631B1"/>
    <w:rsid w:val="00063333"/>
    <w:rsid w:val="0006374B"/>
    <w:rsid w:val="000637D8"/>
    <w:rsid w:val="00063B6A"/>
    <w:rsid w:val="00063D9E"/>
    <w:rsid w:val="000641A5"/>
    <w:rsid w:val="00064311"/>
    <w:rsid w:val="00064696"/>
    <w:rsid w:val="0006491F"/>
    <w:rsid w:val="000649F5"/>
    <w:rsid w:val="00064A74"/>
    <w:rsid w:val="00064AD3"/>
    <w:rsid w:val="00064C01"/>
    <w:rsid w:val="00064D9C"/>
    <w:rsid w:val="00064F3D"/>
    <w:rsid w:val="000651B0"/>
    <w:rsid w:val="000653B9"/>
    <w:rsid w:val="000655B0"/>
    <w:rsid w:val="00065674"/>
    <w:rsid w:val="000656A7"/>
    <w:rsid w:val="00065AEC"/>
    <w:rsid w:val="00065DFF"/>
    <w:rsid w:val="00065FC0"/>
    <w:rsid w:val="0006601B"/>
    <w:rsid w:val="0006620F"/>
    <w:rsid w:val="00066220"/>
    <w:rsid w:val="00066488"/>
    <w:rsid w:val="000669DA"/>
    <w:rsid w:val="00066B87"/>
    <w:rsid w:val="00067398"/>
    <w:rsid w:val="00067514"/>
    <w:rsid w:val="000675CD"/>
    <w:rsid w:val="0006786F"/>
    <w:rsid w:val="00067933"/>
    <w:rsid w:val="00067CB7"/>
    <w:rsid w:val="00067CD1"/>
    <w:rsid w:val="00067DD6"/>
    <w:rsid w:val="000703F0"/>
    <w:rsid w:val="000704A3"/>
    <w:rsid w:val="000706B4"/>
    <w:rsid w:val="0007092B"/>
    <w:rsid w:val="00070B6E"/>
    <w:rsid w:val="00070BA2"/>
    <w:rsid w:val="00070C7F"/>
    <w:rsid w:val="00070D49"/>
    <w:rsid w:val="0007103D"/>
    <w:rsid w:val="00071477"/>
    <w:rsid w:val="000718B6"/>
    <w:rsid w:val="00071944"/>
    <w:rsid w:val="000719B7"/>
    <w:rsid w:val="00071B65"/>
    <w:rsid w:val="00071CF2"/>
    <w:rsid w:val="00071D65"/>
    <w:rsid w:val="00071DD0"/>
    <w:rsid w:val="00071E7C"/>
    <w:rsid w:val="00072169"/>
    <w:rsid w:val="000721B0"/>
    <w:rsid w:val="00072284"/>
    <w:rsid w:val="0007230B"/>
    <w:rsid w:val="00072563"/>
    <w:rsid w:val="00072957"/>
    <w:rsid w:val="00072AEA"/>
    <w:rsid w:val="00072AFB"/>
    <w:rsid w:val="00072E18"/>
    <w:rsid w:val="000730DD"/>
    <w:rsid w:val="000731AE"/>
    <w:rsid w:val="000737A1"/>
    <w:rsid w:val="000737D1"/>
    <w:rsid w:val="00073B78"/>
    <w:rsid w:val="00073FB7"/>
    <w:rsid w:val="00074033"/>
    <w:rsid w:val="000742F1"/>
    <w:rsid w:val="00074BDA"/>
    <w:rsid w:val="00074DF4"/>
    <w:rsid w:val="00074FE9"/>
    <w:rsid w:val="00075024"/>
    <w:rsid w:val="00075986"/>
    <w:rsid w:val="00075E9B"/>
    <w:rsid w:val="00075F11"/>
    <w:rsid w:val="0007632E"/>
    <w:rsid w:val="0007663D"/>
    <w:rsid w:val="000768D0"/>
    <w:rsid w:val="00076B44"/>
    <w:rsid w:val="00076CFA"/>
    <w:rsid w:val="00076F55"/>
    <w:rsid w:val="0007737F"/>
    <w:rsid w:val="00077610"/>
    <w:rsid w:val="000776B2"/>
    <w:rsid w:val="00077744"/>
    <w:rsid w:val="000779C8"/>
    <w:rsid w:val="00077A1F"/>
    <w:rsid w:val="00077C20"/>
    <w:rsid w:val="00077DAD"/>
    <w:rsid w:val="00077E93"/>
    <w:rsid w:val="000803B9"/>
    <w:rsid w:val="00080602"/>
    <w:rsid w:val="00080661"/>
    <w:rsid w:val="00080A5C"/>
    <w:rsid w:val="00080E21"/>
    <w:rsid w:val="000811FA"/>
    <w:rsid w:val="00081212"/>
    <w:rsid w:val="0008139C"/>
    <w:rsid w:val="000813BF"/>
    <w:rsid w:val="0008177B"/>
    <w:rsid w:val="00081843"/>
    <w:rsid w:val="00081896"/>
    <w:rsid w:val="000819B7"/>
    <w:rsid w:val="00081FF4"/>
    <w:rsid w:val="000820B6"/>
    <w:rsid w:val="00082171"/>
    <w:rsid w:val="000823FB"/>
    <w:rsid w:val="00082495"/>
    <w:rsid w:val="00082B5D"/>
    <w:rsid w:val="00082CA1"/>
    <w:rsid w:val="00082E5B"/>
    <w:rsid w:val="00082F08"/>
    <w:rsid w:val="0008303E"/>
    <w:rsid w:val="00083082"/>
    <w:rsid w:val="000831D5"/>
    <w:rsid w:val="00083287"/>
    <w:rsid w:val="00083C08"/>
    <w:rsid w:val="00083C82"/>
    <w:rsid w:val="00083D2F"/>
    <w:rsid w:val="00083EB7"/>
    <w:rsid w:val="00083ED0"/>
    <w:rsid w:val="00084005"/>
    <w:rsid w:val="00084115"/>
    <w:rsid w:val="00084275"/>
    <w:rsid w:val="0008449D"/>
    <w:rsid w:val="000844F7"/>
    <w:rsid w:val="0008458B"/>
    <w:rsid w:val="000847D3"/>
    <w:rsid w:val="00084A2F"/>
    <w:rsid w:val="00084CD0"/>
    <w:rsid w:val="00084FCF"/>
    <w:rsid w:val="00085063"/>
    <w:rsid w:val="0008521B"/>
    <w:rsid w:val="0008557E"/>
    <w:rsid w:val="00085A4B"/>
    <w:rsid w:val="00085BD1"/>
    <w:rsid w:val="00085CA3"/>
    <w:rsid w:val="00085CAC"/>
    <w:rsid w:val="00085EEA"/>
    <w:rsid w:val="00085FB1"/>
    <w:rsid w:val="00086311"/>
    <w:rsid w:val="0008636D"/>
    <w:rsid w:val="00086444"/>
    <w:rsid w:val="000864DA"/>
    <w:rsid w:val="00086796"/>
    <w:rsid w:val="00086A4D"/>
    <w:rsid w:val="00086BE4"/>
    <w:rsid w:val="00086CD6"/>
    <w:rsid w:val="00086D4F"/>
    <w:rsid w:val="000872DF"/>
    <w:rsid w:val="000873B4"/>
    <w:rsid w:val="00087560"/>
    <w:rsid w:val="00087AAB"/>
    <w:rsid w:val="00087B16"/>
    <w:rsid w:val="00087B66"/>
    <w:rsid w:val="00087E9A"/>
    <w:rsid w:val="000902CA"/>
    <w:rsid w:val="000906C3"/>
    <w:rsid w:val="000906E0"/>
    <w:rsid w:val="00090974"/>
    <w:rsid w:val="00091020"/>
    <w:rsid w:val="000912FB"/>
    <w:rsid w:val="00091310"/>
    <w:rsid w:val="000915AB"/>
    <w:rsid w:val="00091836"/>
    <w:rsid w:val="0009186A"/>
    <w:rsid w:val="00091913"/>
    <w:rsid w:val="00091A1D"/>
    <w:rsid w:val="00091B37"/>
    <w:rsid w:val="00091B4A"/>
    <w:rsid w:val="00091C0B"/>
    <w:rsid w:val="00091C45"/>
    <w:rsid w:val="00091DC0"/>
    <w:rsid w:val="00092026"/>
    <w:rsid w:val="00092482"/>
    <w:rsid w:val="000924E7"/>
    <w:rsid w:val="00092724"/>
    <w:rsid w:val="000927BD"/>
    <w:rsid w:val="000928F9"/>
    <w:rsid w:val="00092D8E"/>
    <w:rsid w:val="00092EF1"/>
    <w:rsid w:val="00092EF3"/>
    <w:rsid w:val="00092F28"/>
    <w:rsid w:val="0009315D"/>
    <w:rsid w:val="000931BB"/>
    <w:rsid w:val="00093625"/>
    <w:rsid w:val="000936DB"/>
    <w:rsid w:val="000937D8"/>
    <w:rsid w:val="00093844"/>
    <w:rsid w:val="00093883"/>
    <w:rsid w:val="00093A53"/>
    <w:rsid w:val="00093A67"/>
    <w:rsid w:val="00093B9C"/>
    <w:rsid w:val="00093C56"/>
    <w:rsid w:val="00093C8F"/>
    <w:rsid w:val="00094088"/>
    <w:rsid w:val="000940CA"/>
    <w:rsid w:val="000942EC"/>
    <w:rsid w:val="00094319"/>
    <w:rsid w:val="00094739"/>
    <w:rsid w:val="00094789"/>
    <w:rsid w:val="00094854"/>
    <w:rsid w:val="0009486D"/>
    <w:rsid w:val="00094A17"/>
    <w:rsid w:val="0009506B"/>
    <w:rsid w:val="0009508A"/>
    <w:rsid w:val="00095169"/>
    <w:rsid w:val="00095235"/>
    <w:rsid w:val="00095388"/>
    <w:rsid w:val="00095543"/>
    <w:rsid w:val="00095586"/>
    <w:rsid w:val="00095838"/>
    <w:rsid w:val="0009583E"/>
    <w:rsid w:val="000959C7"/>
    <w:rsid w:val="000959E6"/>
    <w:rsid w:val="00095CAC"/>
    <w:rsid w:val="00095E50"/>
    <w:rsid w:val="00095F6F"/>
    <w:rsid w:val="00095FC9"/>
    <w:rsid w:val="00096016"/>
    <w:rsid w:val="00096081"/>
    <w:rsid w:val="0009616C"/>
    <w:rsid w:val="00096364"/>
    <w:rsid w:val="000963B4"/>
    <w:rsid w:val="00096528"/>
    <w:rsid w:val="00096687"/>
    <w:rsid w:val="000966D7"/>
    <w:rsid w:val="0009672C"/>
    <w:rsid w:val="000967B5"/>
    <w:rsid w:val="000969B5"/>
    <w:rsid w:val="00096FC9"/>
    <w:rsid w:val="0009764E"/>
    <w:rsid w:val="0009766E"/>
    <w:rsid w:val="0009771E"/>
    <w:rsid w:val="000977EB"/>
    <w:rsid w:val="00097806"/>
    <w:rsid w:val="00097BD2"/>
    <w:rsid w:val="00097BEB"/>
    <w:rsid w:val="00097EB9"/>
    <w:rsid w:val="00097FA4"/>
    <w:rsid w:val="000A000E"/>
    <w:rsid w:val="000A0060"/>
    <w:rsid w:val="000A01A8"/>
    <w:rsid w:val="000A036D"/>
    <w:rsid w:val="000A03FC"/>
    <w:rsid w:val="000A049E"/>
    <w:rsid w:val="000A088B"/>
    <w:rsid w:val="000A09CC"/>
    <w:rsid w:val="000A0E35"/>
    <w:rsid w:val="000A10BE"/>
    <w:rsid w:val="000A128A"/>
    <w:rsid w:val="000A12CC"/>
    <w:rsid w:val="000A1713"/>
    <w:rsid w:val="000A1B9C"/>
    <w:rsid w:val="000A1C9C"/>
    <w:rsid w:val="000A1D0B"/>
    <w:rsid w:val="000A1D5F"/>
    <w:rsid w:val="000A20BA"/>
    <w:rsid w:val="000A225B"/>
    <w:rsid w:val="000A25E4"/>
    <w:rsid w:val="000A283D"/>
    <w:rsid w:val="000A2B50"/>
    <w:rsid w:val="000A2C2F"/>
    <w:rsid w:val="000A30CD"/>
    <w:rsid w:val="000A3337"/>
    <w:rsid w:val="000A3667"/>
    <w:rsid w:val="000A385D"/>
    <w:rsid w:val="000A39FF"/>
    <w:rsid w:val="000A3A13"/>
    <w:rsid w:val="000A3C9D"/>
    <w:rsid w:val="000A3D5C"/>
    <w:rsid w:val="000A40AD"/>
    <w:rsid w:val="000A427A"/>
    <w:rsid w:val="000A4357"/>
    <w:rsid w:val="000A4570"/>
    <w:rsid w:val="000A4714"/>
    <w:rsid w:val="000A484A"/>
    <w:rsid w:val="000A48C4"/>
    <w:rsid w:val="000A4B54"/>
    <w:rsid w:val="000A4DBD"/>
    <w:rsid w:val="000A4DE5"/>
    <w:rsid w:val="000A4EFF"/>
    <w:rsid w:val="000A5041"/>
    <w:rsid w:val="000A5658"/>
    <w:rsid w:val="000A5822"/>
    <w:rsid w:val="000A5948"/>
    <w:rsid w:val="000A5A13"/>
    <w:rsid w:val="000A5B85"/>
    <w:rsid w:val="000A5F75"/>
    <w:rsid w:val="000A61F4"/>
    <w:rsid w:val="000A6315"/>
    <w:rsid w:val="000A6740"/>
    <w:rsid w:val="000A6A08"/>
    <w:rsid w:val="000A6B21"/>
    <w:rsid w:val="000A6B5A"/>
    <w:rsid w:val="000A6CD3"/>
    <w:rsid w:val="000A6E42"/>
    <w:rsid w:val="000A6E82"/>
    <w:rsid w:val="000A71DD"/>
    <w:rsid w:val="000A76AC"/>
    <w:rsid w:val="000A76FC"/>
    <w:rsid w:val="000A7A27"/>
    <w:rsid w:val="000A7BFF"/>
    <w:rsid w:val="000B0063"/>
    <w:rsid w:val="000B0348"/>
    <w:rsid w:val="000B0369"/>
    <w:rsid w:val="000B0456"/>
    <w:rsid w:val="000B0B08"/>
    <w:rsid w:val="000B0CE1"/>
    <w:rsid w:val="000B0EEF"/>
    <w:rsid w:val="000B11B6"/>
    <w:rsid w:val="000B12AF"/>
    <w:rsid w:val="000B12B9"/>
    <w:rsid w:val="000B14A1"/>
    <w:rsid w:val="000B150F"/>
    <w:rsid w:val="000B1694"/>
    <w:rsid w:val="000B179E"/>
    <w:rsid w:val="000B184E"/>
    <w:rsid w:val="000B185E"/>
    <w:rsid w:val="000B19C9"/>
    <w:rsid w:val="000B19E6"/>
    <w:rsid w:val="000B1EC7"/>
    <w:rsid w:val="000B22C7"/>
    <w:rsid w:val="000B2514"/>
    <w:rsid w:val="000B272E"/>
    <w:rsid w:val="000B27E8"/>
    <w:rsid w:val="000B28AF"/>
    <w:rsid w:val="000B28C8"/>
    <w:rsid w:val="000B28DE"/>
    <w:rsid w:val="000B2A62"/>
    <w:rsid w:val="000B3063"/>
    <w:rsid w:val="000B317D"/>
    <w:rsid w:val="000B34DA"/>
    <w:rsid w:val="000B357F"/>
    <w:rsid w:val="000B3C8F"/>
    <w:rsid w:val="000B3F78"/>
    <w:rsid w:val="000B4063"/>
    <w:rsid w:val="000B49ED"/>
    <w:rsid w:val="000B4A6E"/>
    <w:rsid w:val="000B4C8D"/>
    <w:rsid w:val="000B4E47"/>
    <w:rsid w:val="000B510A"/>
    <w:rsid w:val="000B510D"/>
    <w:rsid w:val="000B53A4"/>
    <w:rsid w:val="000B5470"/>
    <w:rsid w:val="000B5799"/>
    <w:rsid w:val="000B59A6"/>
    <w:rsid w:val="000B5A4A"/>
    <w:rsid w:val="000B6070"/>
    <w:rsid w:val="000B632B"/>
    <w:rsid w:val="000B648E"/>
    <w:rsid w:val="000B6514"/>
    <w:rsid w:val="000B66A6"/>
    <w:rsid w:val="000B672A"/>
    <w:rsid w:val="000B6866"/>
    <w:rsid w:val="000B6D33"/>
    <w:rsid w:val="000B7168"/>
    <w:rsid w:val="000B735D"/>
    <w:rsid w:val="000B74CF"/>
    <w:rsid w:val="000B74D8"/>
    <w:rsid w:val="000B78F8"/>
    <w:rsid w:val="000B78FE"/>
    <w:rsid w:val="000B7920"/>
    <w:rsid w:val="000B79A6"/>
    <w:rsid w:val="000C001F"/>
    <w:rsid w:val="000C0210"/>
    <w:rsid w:val="000C0296"/>
    <w:rsid w:val="000C02A3"/>
    <w:rsid w:val="000C05FC"/>
    <w:rsid w:val="000C061E"/>
    <w:rsid w:val="000C0D05"/>
    <w:rsid w:val="000C0D46"/>
    <w:rsid w:val="000C1060"/>
    <w:rsid w:val="000C18C0"/>
    <w:rsid w:val="000C18F4"/>
    <w:rsid w:val="000C1B74"/>
    <w:rsid w:val="000C1FA8"/>
    <w:rsid w:val="000C2145"/>
    <w:rsid w:val="000C21DE"/>
    <w:rsid w:val="000C227D"/>
    <w:rsid w:val="000C2BEB"/>
    <w:rsid w:val="000C2C5A"/>
    <w:rsid w:val="000C32B4"/>
    <w:rsid w:val="000C34F5"/>
    <w:rsid w:val="000C366D"/>
    <w:rsid w:val="000C38E6"/>
    <w:rsid w:val="000C3983"/>
    <w:rsid w:val="000C3A5C"/>
    <w:rsid w:val="000C3DA2"/>
    <w:rsid w:val="000C3E02"/>
    <w:rsid w:val="000C3FD2"/>
    <w:rsid w:val="000C41D2"/>
    <w:rsid w:val="000C43EB"/>
    <w:rsid w:val="000C4410"/>
    <w:rsid w:val="000C4C88"/>
    <w:rsid w:val="000C4D48"/>
    <w:rsid w:val="000C4DB9"/>
    <w:rsid w:val="000C4DBC"/>
    <w:rsid w:val="000C4E49"/>
    <w:rsid w:val="000C517C"/>
    <w:rsid w:val="000C53B4"/>
    <w:rsid w:val="000C559E"/>
    <w:rsid w:val="000C56D6"/>
    <w:rsid w:val="000C5818"/>
    <w:rsid w:val="000C585F"/>
    <w:rsid w:val="000C5891"/>
    <w:rsid w:val="000C5E7F"/>
    <w:rsid w:val="000C646D"/>
    <w:rsid w:val="000C6785"/>
    <w:rsid w:val="000C692B"/>
    <w:rsid w:val="000C6B35"/>
    <w:rsid w:val="000C6E26"/>
    <w:rsid w:val="000C6FEE"/>
    <w:rsid w:val="000C7002"/>
    <w:rsid w:val="000C7529"/>
    <w:rsid w:val="000C75B9"/>
    <w:rsid w:val="000C7866"/>
    <w:rsid w:val="000C7A32"/>
    <w:rsid w:val="000C7DEB"/>
    <w:rsid w:val="000D0077"/>
    <w:rsid w:val="000D034D"/>
    <w:rsid w:val="000D0484"/>
    <w:rsid w:val="000D07CA"/>
    <w:rsid w:val="000D0A0C"/>
    <w:rsid w:val="000D0A74"/>
    <w:rsid w:val="000D0E7E"/>
    <w:rsid w:val="000D0FE6"/>
    <w:rsid w:val="000D1197"/>
    <w:rsid w:val="000D1434"/>
    <w:rsid w:val="000D146D"/>
    <w:rsid w:val="000D150F"/>
    <w:rsid w:val="000D1651"/>
    <w:rsid w:val="000D1C7D"/>
    <w:rsid w:val="000D1D62"/>
    <w:rsid w:val="000D1E50"/>
    <w:rsid w:val="000D21A1"/>
    <w:rsid w:val="000D2258"/>
    <w:rsid w:val="000D24E5"/>
    <w:rsid w:val="000D269C"/>
    <w:rsid w:val="000D26E1"/>
    <w:rsid w:val="000D26F1"/>
    <w:rsid w:val="000D29E5"/>
    <w:rsid w:val="000D2AF5"/>
    <w:rsid w:val="000D2E89"/>
    <w:rsid w:val="000D2F40"/>
    <w:rsid w:val="000D3274"/>
    <w:rsid w:val="000D3498"/>
    <w:rsid w:val="000D3781"/>
    <w:rsid w:val="000D37E0"/>
    <w:rsid w:val="000D3A32"/>
    <w:rsid w:val="000D3D09"/>
    <w:rsid w:val="000D40D5"/>
    <w:rsid w:val="000D4845"/>
    <w:rsid w:val="000D4A97"/>
    <w:rsid w:val="000D4B04"/>
    <w:rsid w:val="000D4CE2"/>
    <w:rsid w:val="000D4F8F"/>
    <w:rsid w:val="000D5097"/>
    <w:rsid w:val="000D5484"/>
    <w:rsid w:val="000D5510"/>
    <w:rsid w:val="000D569C"/>
    <w:rsid w:val="000D5C1F"/>
    <w:rsid w:val="000D5D76"/>
    <w:rsid w:val="000D5DD0"/>
    <w:rsid w:val="000D5FC0"/>
    <w:rsid w:val="000D60D4"/>
    <w:rsid w:val="000D60DC"/>
    <w:rsid w:val="000D645F"/>
    <w:rsid w:val="000D6498"/>
    <w:rsid w:val="000D6762"/>
    <w:rsid w:val="000D676E"/>
    <w:rsid w:val="000D6855"/>
    <w:rsid w:val="000D6BDF"/>
    <w:rsid w:val="000D6CB2"/>
    <w:rsid w:val="000D6FA8"/>
    <w:rsid w:val="000D6FAF"/>
    <w:rsid w:val="000D735E"/>
    <w:rsid w:val="000D735F"/>
    <w:rsid w:val="000D738E"/>
    <w:rsid w:val="000D750C"/>
    <w:rsid w:val="000D753B"/>
    <w:rsid w:val="000D7AAE"/>
    <w:rsid w:val="000E0236"/>
    <w:rsid w:val="000E05E5"/>
    <w:rsid w:val="000E064A"/>
    <w:rsid w:val="000E0927"/>
    <w:rsid w:val="000E0ADE"/>
    <w:rsid w:val="000E0D19"/>
    <w:rsid w:val="000E0FF4"/>
    <w:rsid w:val="000E10A5"/>
    <w:rsid w:val="000E13DF"/>
    <w:rsid w:val="000E1440"/>
    <w:rsid w:val="000E15AB"/>
    <w:rsid w:val="000E1AD8"/>
    <w:rsid w:val="000E1D2B"/>
    <w:rsid w:val="000E208E"/>
    <w:rsid w:val="000E2117"/>
    <w:rsid w:val="000E2919"/>
    <w:rsid w:val="000E2BF1"/>
    <w:rsid w:val="000E2CC4"/>
    <w:rsid w:val="000E3129"/>
    <w:rsid w:val="000E3AB9"/>
    <w:rsid w:val="000E3C88"/>
    <w:rsid w:val="000E3DF7"/>
    <w:rsid w:val="000E4004"/>
    <w:rsid w:val="000E40F3"/>
    <w:rsid w:val="000E42D4"/>
    <w:rsid w:val="000E459D"/>
    <w:rsid w:val="000E45D8"/>
    <w:rsid w:val="000E48BD"/>
    <w:rsid w:val="000E4C40"/>
    <w:rsid w:val="000E4C95"/>
    <w:rsid w:val="000E4E72"/>
    <w:rsid w:val="000E4FA5"/>
    <w:rsid w:val="000E50C2"/>
    <w:rsid w:val="000E50D6"/>
    <w:rsid w:val="000E5193"/>
    <w:rsid w:val="000E541D"/>
    <w:rsid w:val="000E5710"/>
    <w:rsid w:val="000E58D0"/>
    <w:rsid w:val="000E596F"/>
    <w:rsid w:val="000E59B5"/>
    <w:rsid w:val="000E5ABE"/>
    <w:rsid w:val="000E5FA1"/>
    <w:rsid w:val="000E6088"/>
    <w:rsid w:val="000E639D"/>
    <w:rsid w:val="000E63F5"/>
    <w:rsid w:val="000E676E"/>
    <w:rsid w:val="000E6B78"/>
    <w:rsid w:val="000E6D1A"/>
    <w:rsid w:val="000E6DA2"/>
    <w:rsid w:val="000E6E11"/>
    <w:rsid w:val="000E6E3D"/>
    <w:rsid w:val="000E71AC"/>
    <w:rsid w:val="000E7531"/>
    <w:rsid w:val="000E7C32"/>
    <w:rsid w:val="000E7CDF"/>
    <w:rsid w:val="000E7CF4"/>
    <w:rsid w:val="000E7DFC"/>
    <w:rsid w:val="000E7E64"/>
    <w:rsid w:val="000E7FB5"/>
    <w:rsid w:val="000F0222"/>
    <w:rsid w:val="000F03D5"/>
    <w:rsid w:val="000F0550"/>
    <w:rsid w:val="000F0899"/>
    <w:rsid w:val="000F0BD0"/>
    <w:rsid w:val="000F0DDC"/>
    <w:rsid w:val="000F0DDE"/>
    <w:rsid w:val="000F0EB7"/>
    <w:rsid w:val="000F0F58"/>
    <w:rsid w:val="000F104F"/>
    <w:rsid w:val="000F10A5"/>
    <w:rsid w:val="000F1281"/>
    <w:rsid w:val="000F14B4"/>
    <w:rsid w:val="000F154F"/>
    <w:rsid w:val="000F1701"/>
    <w:rsid w:val="000F18E8"/>
    <w:rsid w:val="000F19AB"/>
    <w:rsid w:val="000F1A20"/>
    <w:rsid w:val="000F1CE7"/>
    <w:rsid w:val="000F25D7"/>
    <w:rsid w:val="000F25F5"/>
    <w:rsid w:val="000F27E8"/>
    <w:rsid w:val="000F2AA6"/>
    <w:rsid w:val="000F2CA4"/>
    <w:rsid w:val="000F2D95"/>
    <w:rsid w:val="000F2ED6"/>
    <w:rsid w:val="000F315E"/>
    <w:rsid w:val="000F3891"/>
    <w:rsid w:val="000F3A74"/>
    <w:rsid w:val="000F3CFE"/>
    <w:rsid w:val="000F3D23"/>
    <w:rsid w:val="000F3E8D"/>
    <w:rsid w:val="000F3F24"/>
    <w:rsid w:val="000F400B"/>
    <w:rsid w:val="000F406C"/>
    <w:rsid w:val="000F44F9"/>
    <w:rsid w:val="000F4D38"/>
    <w:rsid w:val="000F4D3C"/>
    <w:rsid w:val="000F4D47"/>
    <w:rsid w:val="000F5310"/>
    <w:rsid w:val="000F5406"/>
    <w:rsid w:val="000F54CE"/>
    <w:rsid w:val="000F56C4"/>
    <w:rsid w:val="000F591D"/>
    <w:rsid w:val="000F5A2F"/>
    <w:rsid w:val="000F5A3C"/>
    <w:rsid w:val="000F5A8B"/>
    <w:rsid w:val="000F5E0A"/>
    <w:rsid w:val="000F6133"/>
    <w:rsid w:val="000F6152"/>
    <w:rsid w:val="000F67E9"/>
    <w:rsid w:val="000F6C81"/>
    <w:rsid w:val="000F6EEC"/>
    <w:rsid w:val="000F6EF4"/>
    <w:rsid w:val="000F723F"/>
    <w:rsid w:val="000F77FB"/>
    <w:rsid w:val="000F7858"/>
    <w:rsid w:val="000F79B2"/>
    <w:rsid w:val="000F79DF"/>
    <w:rsid w:val="000F7DFD"/>
    <w:rsid w:val="0010007F"/>
    <w:rsid w:val="0010021C"/>
    <w:rsid w:val="0010035C"/>
    <w:rsid w:val="00100697"/>
    <w:rsid w:val="0010092A"/>
    <w:rsid w:val="00100C22"/>
    <w:rsid w:val="00100C5C"/>
    <w:rsid w:val="00100D81"/>
    <w:rsid w:val="001014F7"/>
    <w:rsid w:val="00101809"/>
    <w:rsid w:val="00101844"/>
    <w:rsid w:val="00101A09"/>
    <w:rsid w:val="00101A1A"/>
    <w:rsid w:val="00101A69"/>
    <w:rsid w:val="00101BEB"/>
    <w:rsid w:val="00101F74"/>
    <w:rsid w:val="00102065"/>
    <w:rsid w:val="001020A9"/>
    <w:rsid w:val="00102520"/>
    <w:rsid w:val="00102595"/>
    <w:rsid w:val="0010271A"/>
    <w:rsid w:val="00102B6C"/>
    <w:rsid w:val="00102DA4"/>
    <w:rsid w:val="00103277"/>
    <w:rsid w:val="001032ED"/>
    <w:rsid w:val="00103349"/>
    <w:rsid w:val="0010334D"/>
    <w:rsid w:val="00103A65"/>
    <w:rsid w:val="00103B3B"/>
    <w:rsid w:val="00103E28"/>
    <w:rsid w:val="00103EA2"/>
    <w:rsid w:val="00103EA9"/>
    <w:rsid w:val="00103FE2"/>
    <w:rsid w:val="00104270"/>
    <w:rsid w:val="001042DC"/>
    <w:rsid w:val="001043B6"/>
    <w:rsid w:val="0010453B"/>
    <w:rsid w:val="00104647"/>
    <w:rsid w:val="001046F1"/>
    <w:rsid w:val="001048A0"/>
    <w:rsid w:val="00104C3B"/>
    <w:rsid w:val="00104CDB"/>
    <w:rsid w:val="00105506"/>
    <w:rsid w:val="00105648"/>
    <w:rsid w:val="00105746"/>
    <w:rsid w:val="00105BA6"/>
    <w:rsid w:val="00105D8E"/>
    <w:rsid w:val="00105EA1"/>
    <w:rsid w:val="00105EAB"/>
    <w:rsid w:val="00105F75"/>
    <w:rsid w:val="00106419"/>
    <w:rsid w:val="0010644E"/>
    <w:rsid w:val="001068CA"/>
    <w:rsid w:val="001069D4"/>
    <w:rsid w:val="00106D69"/>
    <w:rsid w:val="00106E1A"/>
    <w:rsid w:val="00106F7C"/>
    <w:rsid w:val="001074FD"/>
    <w:rsid w:val="00107528"/>
    <w:rsid w:val="00107594"/>
    <w:rsid w:val="001079D9"/>
    <w:rsid w:val="00107DD9"/>
    <w:rsid w:val="00110438"/>
    <w:rsid w:val="0011044E"/>
    <w:rsid w:val="0011045B"/>
    <w:rsid w:val="001105EC"/>
    <w:rsid w:val="00110679"/>
    <w:rsid w:val="0011078F"/>
    <w:rsid w:val="001107F8"/>
    <w:rsid w:val="0011080D"/>
    <w:rsid w:val="00110A30"/>
    <w:rsid w:val="00110C02"/>
    <w:rsid w:val="00111194"/>
    <w:rsid w:val="001115D3"/>
    <w:rsid w:val="001118C8"/>
    <w:rsid w:val="00111EA1"/>
    <w:rsid w:val="00112080"/>
    <w:rsid w:val="0011213B"/>
    <w:rsid w:val="00112166"/>
    <w:rsid w:val="001121E6"/>
    <w:rsid w:val="0011235A"/>
    <w:rsid w:val="0011239B"/>
    <w:rsid w:val="001125EC"/>
    <w:rsid w:val="00112698"/>
    <w:rsid w:val="001126A2"/>
    <w:rsid w:val="00112784"/>
    <w:rsid w:val="001129DB"/>
    <w:rsid w:val="00112D82"/>
    <w:rsid w:val="00112E47"/>
    <w:rsid w:val="00112F34"/>
    <w:rsid w:val="00112F6A"/>
    <w:rsid w:val="001130D3"/>
    <w:rsid w:val="001131A6"/>
    <w:rsid w:val="001139C1"/>
    <w:rsid w:val="001139F0"/>
    <w:rsid w:val="00113B32"/>
    <w:rsid w:val="00113BB8"/>
    <w:rsid w:val="00113DB4"/>
    <w:rsid w:val="00113E28"/>
    <w:rsid w:val="001142D7"/>
    <w:rsid w:val="00114330"/>
    <w:rsid w:val="00114944"/>
    <w:rsid w:val="00114F61"/>
    <w:rsid w:val="00114F82"/>
    <w:rsid w:val="001150F5"/>
    <w:rsid w:val="00115322"/>
    <w:rsid w:val="001153FD"/>
    <w:rsid w:val="001155FB"/>
    <w:rsid w:val="00115625"/>
    <w:rsid w:val="00115773"/>
    <w:rsid w:val="00115891"/>
    <w:rsid w:val="00115B48"/>
    <w:rsid w:val="00115D81"/>
    <w:rsid w:val="001161A5"/>
    <w:rsid w:val="00116205"/>
    <w:rsid w:val="00116540"/>
    <w:rsid w:val="0011684F"/>
    <w:rsid w:val="0011736D"/>
    <w:rsid w:val="001175F6"/>
    <w:rsid w:val="00117691"/>
    <w:rsid w:val="001177C3"/>
    <w:rsid w:val="00117846"/>
    <w:rsid w:val="00117923"/>
    <w:rsid w:val="00117A6D"/>
    <w:rsid w:val="00117BE2"/>
    <w:rsid w:val="00117C51"/>
    <w:rsid w:val="00117E14"/>
    <w:rsid w:val="00117F37"/>
    <w:rsid w:val="00120026"/>
    <w:rsid w:val="00120327"/>
    <w:rsid w:val="00120752"/>
    <w:rsid w:val="00120973"/>
    <w:rsid w:val="001209CE"/>
    <w:rsid w:val="00120A27"/>
    <w:rsid w:val="00120B83"/>
    <w:rsid w:val="00120D80"/>
    <w:rsid w:val="00120FDF"/>
    <w:rsid w:val="00121598"/>
    <w:rsid w:val="001216A9"/>
    <w:rsid w:val="001217B0"/>
    <w:rsid w:val="001218FF"/>
    <w:rsid w:val="00121B29"/>
    <w:rsid w:val="00121C34"/>
    <w:rsid w:val="00121EFD"/>
    <w:rsid w:val="00122988"/>
    <w:rsid w:val="00122B48"/>
    <w:rsid w:val="00122BC6"/>
    <w:rsid w:val="00122C8F"/>
    <w:rsid w:val="00122E57"/>
    <w:rsid w:val="00122E80"/>
    <w:rsid w:val="00122F42"/>
    <w:rsid w:val="00123240"/>
    <w:rsid w:val="00123373"/>
    <w:rsid w:val="00123891"/>
    <w:rsid w:val="001238DB"/>
    <w:rsid w:val="00123A4C"/>
    <w:rsid w:val="00123B74"/>
    <w:rsid w:val="00123CE6"/>
    <w:rsid w:val="00123E23"/>
    <w:rsid w:val="00124585"/>
    <w:rsid w:val="00124614"/>
    <w:rsid w:val="001248D6"/>
    <w:rsid w:val="00124D36"/>
    <w:rsid w:val="00124E69"/>
    <w:rsid w:val="001251C2"/>
    <w:rsid w:val="001251F1"/>
    <w:rsid w:val="00125276"/>
    <w:rsid w:val="001255B5"/>
    <w:rsid w:val="0012565E"/>
    <w:rsid w:val="00125B2A"/>
    <w:rsid w:val="00125BFA"/>
    <w:rsid w:val="00125DA2"/>
    <w:rsid w:val="00126017"/>
    <w:rsid w:val="001264C6"/>
    <w:rsid w:val="00126638"/>
    <w:rsid w:val="001269C4"/>
    <w:rsid w:val="00126A5D"/>
    <w:rsid w:val="00126C19"/>
    <w:rsid w:val="00126C46"/>
    <w:rsid w:val="00126E42"/>
    <w:rsid w:val="00127303"/>
    <w:rsid w:val="00127B5E"/>
    <w:rsid w:val="001302BC"/>
    <w:rsid w:val="001308D4"/>
    <w:rsid w:val="001309FF"/>
    <w:rsid w:val="00130A53"/>
    <w:rsid w:val="00130E7B"/>
    <w:rsid w:val="001310C8"/>
    <w:rsid w:val="00131540"/>
    <w:rsid w:val="0013203E"/>
    <w:rsid w:val="00132550"/>
    <w:rsid w:val="00132651"/>
    <w:rsid w:val="0013273B"/>
    <w:rsid w:val="00132865"/>
    <w:rsid w:val="001328D6"/>
    <w:rsid w:val="00132939"/>
    <w:rsid w:val="00132A11"/>
    <w:rsid w:val="00132C19"/>
    <w:rsid w:val="00132FA0"/>
    <w:rsid w:val="00133417"/>
    <w:rsid w:val="00133A40"/>
    <w:rsid w:val="0013415F"/>
    <w:rsid w:val="00134183"/>
    <w:rsid w:val="00134F99"/>
    <w:rsid w:val="00135024"/>
    <w:rsid w:val="0013525F"/>
    <w:rsid w:val="0013538A"/>
    <w:rsid w:val="00135807"/>
    <w:rsid w:val="00135A06"/>
    <w:rsid w:val="00135BB1"/>
    <w:rsid w:val="00135CCD"/>
    <w:rsid w:val="00135CD4"/>
    <w:rsid w:val="00135F22"/>
    <w:rsid w:val="001362B5"/>
    <w:rsid w:val="001366AB"/>
    <w:rsid w:val="00136AAB"/>
    <w:rsid w:val="00136CA7"/>
    <w:rsid w:val="00136D11"/>
    <w:rsid w:val="00137061"/>
    <w:rsid w:val="001370AA"/>
    <w:rsid w:val="001372D5"/>
    <w:rsid w:val="001378D4"/>
    <w:rsid w:val="001379A4"/>
    <w:rsid w:val="001379F2"/>
    <w:rsid w:val="00137D78"/>
    <w:rsid w:val="001402B7"/>
    <w:rsid w:val="00140534"/>
    <w:rsid w:val="00140AA9"/>
    <w:rsid w:val="00140B2F"/>
    <w:rsid w:val="00141372"/>
    <w:rsid w:val="00141591"/>
    <w:rsid w:val="001417C2"/>
    <w:rsid w:val="00141A2B"/>
    <w:rsid w:val="00141D1F"/>
    <w:rsid w:val="00141D9E"/>
    <w:rsid w:val="0014232B"/>
    <w:rsid w:val="00142892"/>
    <w:rsid w:val="00142B9F"/>
    <w:rsid w:val="00142BC0"/>
    <w:rsid w:val="00143185"/>
    <w:rsid w:val="001431C2"/>
    <w:rsid w:val="00143672"/>
    <w:rsid w:val="00143812"/>
    <w:rsid w:val="001439E2"/>
    <w:rsid w:val="00143A81"/>
    <w:rsid w:val="00143EDB"/>
    <w:rsid w:val="00143F1E"/>
    <w:rsid w:val="00144020"/>
    <w:rsid w:val="00144225"/>
    <w:rsid w:val="00144531"/>
    <w:rsid w:val="00144977"/>
    <w:rsid w:val="001449E9"/>
    <w:rsid w:val="00144CC1"/>
    <w:rsid w:val="00144CE3"/>
    <w:rsid w:val="0014566D"/>
    <w:rsid w:val="001456AD"/>
    <w:rsid w:val="0014588F"/>
    <w:rsid w:val="00145A9D"/>
    <w:rsid w:val="00145B22"/>
    <w:rsid w:val="001461DB"/>
    <w:rsid w:val="00146352"/>
    <w:rsid w:val="00146BCC"/>
    <w:rsid w:val="00146D75"/>
    <w:rsid w:val="00147254"/>
    <w:rsid w:val="001472F2"/>
    <w:rsid w:val="00147416"/>
    <w:rsid w:val="00147431"/>
    <w:rsid w:val="00147AB0"/>
    <w:rsid w:val="00147B22"/>
    <w:rsid w:val="00147B87"/>
    <w:rsid w:val="0015008B"/>
    <w:rsid w:val="00150290"/>
    <w:rsid w:val="00150357"/>
    <w:rsid w:val="001503DF"/>
    <w:rsid w:val="0015085E"/>
    <w:rsid w:val="0015087C"/>
    <w:rsid w:val="00150A8E"/>
    <w:rsid w:val="00150AE0"/>
    <w:rsid w:val="00150AF4"/>
    <w:rsid w:val="00150B21"/>
    <w:rsid w:val="00150B3A"/>
    <w:rsid w:val="00150B70"/>
    <w:rsid w:val="00150B7D"/>
    <w:rsid w:val="00150CCC"/>
    <w:rsid w:val="00150DA6"/>
    <w:rsid w:val="001515C0"/>
    <w:rsid w:val="0015163D"/>
    <w:rsid w:val="00151707"/>
    <w:rsid w:val="0015175A"/>
    <w:rsid w:val="001517C9"/>
    <w:rsid w:val="00151B59"/>
    <w:rsid w:val="00151C2E"/>
    <w:rsid w:val="00151DF3"/>
    <w:rsid w:val="00152013"/>
    <w:rsid w:val="001520E7"/>
    <w:rsid w:val="0015224B"/>
    <w:rsid w:val="001522A3"/>
    <w:rsid w:val="001522FE"/>
    <w:rsid w:val="0015239F"/>
    <w:rsid w:val="0015247B"/>
    <w:rsid w:val="001524A4"/>
    <w:rsid w:val="00152D4E"/>
    <w:rsid w:val="00152DFD"/>
    <w:rsid w:val="001530B9"/>
    <w:rsid w:val="001530E1"/>
    <w:rsid w:val="001531A9"/>
    <w:rsid w:val="001534D2"/>
    <w:rsid w:val="001537B5"/>
    <w:rsid w:val="001537E1"/>
    <w:rsid w:val="0015381F"/>
    <w:rsid w:val="00153838"/>
    <w:rsid w:val="0015386A"/>
    <w:rsid w:val="00153D97"/>
    <w:rsid w:val="00153E3D"/>
    <w:rsid w:val="00153F27"/>
    <w:rsid w:val="00154032"/>
    <w:rsid w:val="0015429F"/>
    <w:rsid w:val="001544E3"/>
    <w:rsid w:val="001545A4"/>
    <w:rsid w:val="00154833"/>
    <w:rsid w:val="001549E8"/>
    <w:rsid w:val="00154AD7"/>
    <w:rsid w:val="00154C2E"/>
    <w:rsid w:val="00154D2B"/>
    <w:rsid w:val="00154DAB"/>
    <w:rsid w:val="00155026"/>
    <w:rsid w:val="00155086"/>
    <w:rsid w:val="001552FE"/>
    <w:rsid w:val="00155525"/>
    <w:rsid w:val="00155895"/>
    <w:rsid w:val="00155DF8"/>
    <w:rsid w:val="00155E0F"/>
    <w:rsid w:val="00155FB5"/>
    <w:rsid w:val="001564F6"/>
    <w:rsid w:val="0015657B"/>
    <w:rsid w:val="0015679D"/>
    <w:rsid w:val="001568C9"/>
    <w:rsid w:val="00156B7E"/>
    <w:rsid w:val="00156CB7"/>
    <w:rsid w:val="00156DE3"/>
    <w:rsid w:val="00157259"/>
    <w:rsid w:val="00157444"/>
    <w:rsid w:val="001574F7"/>
    <w:rsid w:val="001578D6"/>
    <w:rsid w:val="00157975"/>
    <w:rsid w:val="00157A1B"/>
    <w:rsid w:val="00157D3D"/>
    <w:rsid w:val="00157E69"/>
    <w:rsid w:val="00157F32"/>
    <w:rsid w:val="0016046C"/>
    <w:rsid w:val="001608E0"/>
    <w:rsid w:val="001608E1"/>
    <w:rsid w:val="00160BC1"/>
    <w:rsid w:val="00160D48"/>
    <w:rsid w:val="00160D6F"/>
    <w:rsid w:val="00160FE8"/>
    <w:rsid w:val="00161096"/>
    <w:rsid w:val="00161503"/>
    <w:rsid w:val="001619B8"/>
    <w:rsid w:val="00161EB3"/>
    <w:rsid w:val="001622D0"/>
    <w:rsid w:val="00162353"/>
    <w:rsid w:val="001627F2"/>
    <w:rsid w:val="0016294A"/>
    <w:rsid w:val="001629BB"/>
    <w:rsid w:val="00162D52"/>
    <w:rsid w:val="001632DE"/>
    <w:rsid w:val="00163950"/>
    <w:rsid w:val="00163D93"/>
    <w:rsid w:val="00164457"/>
    <w:rsid w:val="00164674"/>
    <w:rsid w:val="00164714"/>
    <w:rsid w:val="00164795"/>
    <w:rsid w:val="00164DE3"/>
    <w:rsid w:val="00164FF5"/>
    <w:rsid w:val="00165033"/>
    <w:rsid w:val="0016506B"/>
    <w:rsid w:val="00165257"/>
    <w:rsid w:val="0016588D"/>
    <w:rsid w:val="00165A60"/>
    <w:rsid w:val="00165DF7"/>
    <w:rsid w:val="00165EE6"/>
    <w:rsid w:val="001661AD"/>
    <w:rsid w:val="00166215"/>
    <w:rsid w:val="001663F4"/>
    <w:rsid w:val="001663FF"/>
    <w:rsid w:val="00166471"/>
    <w:rsid w:val="0016655F"/>
    <w:rsid w:val="00166562"/>
    <w:rsid w:val="001668F4"/>
    <w:rsid w:val="00166A05"/>
    <w:rsid w:val="001670EA"/>
    <w:rsid w:val="001674A0"/>
    <w:rsid w:val="0016764D"/>
    <w:rsid w:val="00167A30"/>
    <w:rsid w:val="00167EBA"/>
    <w:rsid w:val="00170026"/>
    <w:rsid w:val="001702C5"/>
    <w:rsid w:val="001703C3"/>
    <w:rsid w:val="00170633"/>
    <w:rsid w:val="0017063B"/>
    <w:rsid w:val="00170B4D"/>
    <w:rsid w:val="00170C52"/>
    <w:rsid w:val="00170DF2"/>
    <w:rsid w:val="00171046"/>
    <w:rsid w:val="00171828"/>
    <w:rsid w:val="00171881"/>
    <w:rsid w:val="00171A05"/>
    <w:rsid w:val="00171AF1"/>
    <w:rsid w:val="00171C1A"/>
    <w:rsid w:val="00171EF3"/>
    <w:rsid w:val="0017201E"/>
    <w:rsid w:val="001721D5"/>
    <w:rsid w:val="001722B8"/>
    <w:rsid w:val="00172748"/>
    <w:rsid w:val="00172C17"/>
    <w:rsid w:val="00173263"/>
    <w:rsid w:val="00173576"/>
    <w:rsid w:val="00173635"/>
    <w:rsid w:val="0017371E"/>
    <w:rsid w:val="001740FD"/>
    <w:rsid w:val="001745D2"/>
    <w:rsid w:val="0017460C"/>
    <w:rsid w:val="001746BC"/>
    <w:rsid w:val="0017471B"/>
    <w:rsid w:val="00174788"/>
    <w:rsid w:val="001747EA"/>
    <w:rsid w:val="001749F4"/>
    <w:rsid w:val="00174A5B"/>
    <w:rsid w:val="00174FBF"/>
    <w:rsid w:val="001750B1"/>
    <w:rsid w:val="001751FA"/>
    <w:rsid w:val="001752E0"/>
    <w:rsid w:val="00175348"/>
    <w:rsid w:val="00175AC3"/>
    <w:rsid w:val="00175C8D"/>
    <w:rsid w:val="00175D7A"/>
    <w:rsid w:val="00175E45"/>
    <w:rsid w:val="0017601F"/>
    <w:rsid w:val="001760CE"/>
    <w:rsid w:val="0017618F"/>
    <w:rsid w:val="001765A1"/>
    <w:rsid w:val="00176A39"/>
    <w:rsid w:val="00176C21"/>
    <w:rsid w:val="001771EA"/>
    <w:rsid w:val="001772A8"/>
    <w:rsid w:val="001773B9"/>
    <w:rsid w:val="001774CC"/>
    <w:rsid w:val="00177ADA"/>
    <w:rsid w:val="00177BEB"/>
    <w:rsid w:val="00177CB0"/>
    <w:rsid w:val="00177D9B"/>
    <w:rsid w:val="00177F8F"/>
    <w:rsid w:val="001801E6"/>
    <w:rsid w:val="00180300"/>
    <w:rsid w:val="0018055F"/>
    <w:rsid w:val="0018064D"/>
    <w:rsid w:val="00180AE9"/>
    <w:rsid w:val="00180E1A"/>
    <w:rsid w:val="0018117C"/>
    <w:rsid w:val="001811CD"/>
    <w:rsid w:val="00181272"/>
    <w:rsid w:val="001813AC"/>
    <w:rsid w:val="001814C8"/>
    <w:rsid w:val="001818C3"/>
    <w:rsid w:val="00181A38"/>
    <w:rsid w:val="00181BA6"/>
    <w:rsid w:val="00181DA2"/>
    <w:rsid w:val="00181E68"/>
    <w:rsid w:val="00182500"/>
    <w:rsid w:val="0018266B"/>
    <w:rsid w:val="00182749"/>
    <w:rsid w:val="001827E9"/>
    <w:rsid w:val="0018280F"/>
    <w:rsid w:val="001828B3"/>
    <w:rsid w:val="0018298A"/>
    <w:rsid w:val="00182A23"/>
    <w:rsid w:val="00182B3F"/>
    <w:rsid w:val="00182E41"/>
    <w:rsid w:val="00182F76"/>
    <w:rsid w:val="00183266"/>
    <w:rsid w:val="0018330B"/>
    <w:rsid w:val="0018332D"/>
    <w:rsid w:val="001835FB"/>
    <w:rsid w:val="0018360A"/>
    <w:rsid w:val="00183617"/>
    <w:rsid w:val="00183B4C"/>
    <w:rsid w:val="00183BFE"/>
    <w:rsid w:val="00183E6E"/>
    <w:rsid w:val="00183E94"/>
    <w:rsid w:val="001840B4"/>
    <w:rsid w:val="00184236"/>
    <w:rsid w:val="00184433"/>
    <w:rsid w:val="001847E0"/>
    <w:rsid w:val="001847FB"/>
    <w:rsid w:val="001849E3"/>
    <w:rsid w:val="00184EEB"/>
    <w:rsid w:val="00185460"/>
    <w:rsid w:val="001857E7"/>
    <w:rsid w:val="00185878"/>
    <w:rsid w:val="00185A13"/>
    <w:rsid w:val="00185A33"/>
    <w:rsid w:val="00185E65"/>
    <w:rsid w:val="00185FE4"/>
    <w:rsid w:val="00186142"/>
    <w:rsid w:val="00186207"/>
    <w:rsid w:val="0018630E"/>
    <w:rsid w:val="001868B0"/>
    <w:rsid w:val="00186F39"/>
    <w:rsid w:val="001870E5"/>
    <w:rsid w:val="00187433"/>
    <w:rsid w:val="00187539"/>
    <w:rsid w:val="00187996"/>
    <w:rsid w:val="00187BFB"/>
    <w:rsid w:val="00187C30"/>
    <w:rsid w:val="00187DCB"/>
    <w:rsid w:val="00187E29"/>
    <w:rsid w:val="00187E5A"/>
    <w:rsid w:val="00187E8B"/>
    <w:rsid w:val="00187F02"/>
    <w:rsid w:val="00190010"/>
    <w:rsid w:val="00190097"/>
    <w:rsid w:val="00190291"/>
    <w:rsid w:val="001902A8"/>
    <w:rsid w:val="00190767"/>
    <w:rsid w:val="00190B17"/>
    <w:rsid w:val="00190BCB"/>
    <w:rsid w:val="00190C55"/>
    <w:rsid w:val="00190CF4"/>
    <w:rsid w:val="00190DA2"/>
    <w:rsid w:val="00190EFC"/>
    <w:rsid w:val="0019114F"/>
    <w:rsid w:val="00191AE2"/>
    <w:rsid w:val="00191D9B"/>
    <w:rsid w:val="001922C3"/>
    <w:rsid w:val="001924D8"/>
    <w:rsid w:val="00192626"/>
    <w:rsid w:val="001926D7"/>
    <w:rsid w:val="0019271D"/>
    <w:rsid w:val="00192819"/>
    <w:rsid w:val="0019306C"/>
    <w:rsid w:val="001938BF"/>
    <w:rsid w:val="00193A52"/>
    <w:rsid w:val="00193D60"/>
    <w:rsid w:val="00193DC3"/>
    <w:rsid w:val="00194152"/>
    <w:rsid w:val="001942A1"/>
    <w:rsid w:val="00194310"/>
    <w:rsid w:val="001946F7"/>
    <w:rsid w:val="00194869"/>
    <w:rsid w:val="001948B3"/>
    <w:rsid w:val="0019496D"/>
    <w:rsid w:val="00194A0C"/>
    <w:rsid w:val="00194AC1"/>
    <w:rsid w:val="00194CB7"/>
    <w:rsid w:val="00194CD9"/>
    <w:rsid w:val="001950EA"/>
    <w:rsid w:val="0019542F"/>
    <w:rsid w:val="00195660"/>
    <w:rsid w:val="00195710"/>
    <w:rsid w:val="00195FFD"/>
    <w:rsid w:val="0019639F"/>
    <w:rsid w:val="001963E1"/>
    <w:rsid w:val="0019672A"/>
    <w:rsid w:val="00196909"/>
    <w:rsid w:val="00196CAE"/>
    <w:rsid w:val="00196D47"/>
    <w:rsid w:val="00196FE8"/>
    <w:rsid w:val="00197094"/>
    <w:rsid w:val="00197195"/>
    <w:rsid w:val="0019719B"/>
    <w:rsid w:val="00197490"/>
    <w:rsid w:val="0019749A"/>
    <w:rsid w:val="001976F4"/>
    <w:rsid w:val="00197766"/>
    <w:rsid w:val="0019777D"/>
    <w:rsid w:val="00197780"/>
    <w:rsid w:val="001979C5"/>
    <w:rsid w:val="00197AB5"/>
    <w:rsid w:val="00197AC2"/>
    <w:rsid w:val="00197B6E"/>
    <w:rsid w:val="00197C5A"/>
    <w:rsid w:val="00197E2D"/>
    <w:rsid w:val="001A00E2"/>
    <w:rsid w:val="001A0148"/>
    <w:rsid w:val="001A01FC"/>
    <w:rsid w:val="001A0236"/>
    <w:rsid w:val="001A0414"/>
    <w:rsid w:val="001A069F"/>
    <w:rsid w:val="001A06BD"/>
    <w:rsid w:val="001A0EC1"/>
    <w:rsid w:val="001A10FA"/>
    <w:rsid w:val="001A12A6"/>
    <w:rsid w:val="001A1455"/>
    <w:rsid w:val="001A1810"/>
    <w:rsid w:val="001A21A1"/>
    <w:rsid w:val="001A25D0"/>
    <w:rsid w:val="001A261D"/>
    <w:rsid w:val="001A2684"/>
    <w:rsid w:val="001A291C"/>
    <w:rsid w:val="001A2947"/>
    <w:rsid w:val="001A294F"/>
    <w:rsid w:val="001A29D6"/>
    <w:rsid w:val="001A2E25"/>
    <w:rsid w:val="001A30E0"/>
    <w:rsid w:val="001A3343"/>
    <w:rsid w:val="001A342F"/>
    <w:rsid w:val="001A34F6"/>
    <w:rsid w:val="001A375B"/>
    <w:rsid w:val="001A3967"/>
    <w:rsid w:val="001A397C"/>
    <w:rsid w:val="001A3A53"/>
    <w:rsid w:val="001A3BF4"/>
    <w:rsid w:val="001A3CAC"/>
    <w:rsid w:val="001A408F"/>
    <w:rsid w:val="001A44C3"/>
    <w:rsid w:val="001A44EF"/>
    <w:rsid w:val="001A4702"/>
    <w:rsid w:val="001A4843"/>
    <w:rsid w:val="001A48AB"/>
    <w:rsid w:val="001A496F"/>
    <w:rsid w:val="001A4BB0"/>
    <w:rsid w:val="001A4D3D"/>
    <w:rsid w:val="001A5060"/>
    <w:rsid w:val="001A513D"/>
    <w:rsid w:val="001A51A1"/>
    <w:rsid w:val="001A52DF"/>
    <w:rsid w:val="001A52E3"/>
    <w:rsid w:val="001A539D"/>
    <w:rsid w:val="001A54BE"/>
    <w:rsid w:val="001A554C"/>
    <w:rsid w:val="001A56FF"/>
    <w:rsid w:val="001A58CB"/>
    <w:rsid w:val="001A59EC"/>
    <w:rsid w:val="001A5AA8"/>
    <w:rsid w:val="001A5CE1"/>
    <w:rsid w:val="001A5D78"/>
    <w:rsid w:val="001A5D85"/>
    <w:rsid w:val="001A5E2D"/>
    <w:rsid w:val="001A5EE3"/>
    <w:rsid w:val="001A5FF6"/>
    <w:rsid w:val="001A61B9"/>
    <w:rsid w:val="001A6222"/>
    <w:rsid w:val="001A6443"/>
    <w:rsid w:val="001A658F"/>
    <w:rsid w:val="001A65E7"/>
    <w:rsid w:val="001A674F"/>
    <w:rsid w:val="001A6A09"/>
    <w:rsid w:val="001A6B0E"/>
    <w:rsid w:val="001A722D"/>
    <w:rsid w:val="001A7512"/>
    <w:rsid w:val="001A75B1"/>
    <w:rsid w:val="001A7CB8"/>
    <w:rsid w:val="001B0096"/>
    <w:rsid w:val="001B016F"/>
    <w:rsid w:val="001B025A"/>
    <w:rsid w:val="001B02A2"/>
    <w:rsid w:val="001B04A0"/>
    <w:rsid w:val="001B0822"/>
    <w:rsid w:val="001B0999"/>
    <w:rsid w:val="001B0BA6"/>
    <w:rsid w:val="001B1103"/>
    <w:rsid w:val="001B13D1"/>
    <w:rsid w:val="001B14DB"/>
    <w:rsid w:val="001B169D"/>
    <w:rsid w:val="001B179C"/>
    <w:rsid w:val="001B1B6E"/>
    <w:rsid w:val="001B1E6D"/>
    <w:rsid w:val="001B1E8C"/>
    <w:rsid w:val="001B1F31"/>
    <w:rsid w:val="001B217D"/>
    <w:rsid w:val="001B278C"/>
    <w:rsid w:val="001B2BF8"/>
    <w:rsid w:val="001B2E3F"/>
    <w:rsid w:val="001B2EAA"/>
    <w:rsid w:val="001B2F97"/>
    <w:rsid w:val="001B34C6"/>
    <w:rsid w:val="001B3597"/>
    <w:rsid w:val="001B3698"/>
    <w:rsid w:val="001B370D"/>
    <w:rsid w:val="001B37BF"/>
    <w:rsid w:val="001B3834"/>
    <w:rsid w:val="001B38E5"/>
    <w:rsid w:val="001B3A68"/>
    <w:rsid w:val="001B3D69"/>
    <w:rsid w:val="001B3D8F"/>
    <w:rsid w:val="001B3E74"/>
    <w:rsid w:val="001B4065"/>
    <w:rsid w:val="001B413F"/>
    <w:rsid w:val="001B4878"/>
    <w:rsid w:val="001B4A3A"/>
    <w:rsid w:val="001B4B8D"/>
    <w:rsid w:val="001B4C03"/>
    <w:rsid w:val="001B511F"/>
    <w:rsid w:val="001B570E"/>
    <w:rsid w:val="001B5C1F"/>
    <w:rsid w:val="001B5C97"/>
    <w:rsid w:val="001B5D39"/>
    <w:rsid w:val="001B5DFA"/>
    <w:rsid w:val="001B6064"/>
    <w:rsid w:val="001B60C5"/>
    <w:rsid w:val="001B62C1"/>
    <w:rsid w:val="001B6394"/>
    <w:rsid w:val="001B64C0"/>
    <w:rsid w:val="001B65C2"/>
    <w:rsid w:val="001B66B4"/>
    <w:rsid w:val="001B6C38"/>
    <w:rsid w:val="001B6DE7"/>
    <w:rsid w:val="001B6F89"/>
    <w:rsid w:val="001B7108"/>
    <w:rsid w:val="001B7282"/>
    <w:rsid w:val="001B73B0"/>
    <w:rsid w:val="001B7423"/>
    <w:rsid w:val="001B7619"/>
    <w:rsid w:val="001B761F"/>
    <w:rsid w:val="001B7630"/>
    <w:rsid w:val="001B76A1"/>
    <w:rsid w:val="001B7C4C"/>
    <w:rsid w:val="001B7F42"/>
    <w:rsid w:val="001C0184"/>
    <w:rsid w:val="001C0241"/>
    <w:rsid w:val="001C02B8"/>
    <w:rsid w:val="001C0352"/>
    <w:rsid w:val="001C0703"/>
    <w:rsid w:val="001C094A"/>
    <w:rsid w:val="001C0A97"/>
    <w:rsid w:val="001C0B5E"/>
    <w:rsid w:val="001C0BA3"/>
    <w:rsid w:val="001C0C7B"/>
    <w:rsid w:val="001C0E7A"/>
    <w:rsid w:val="001C1251"/>
    <w:rsid w:val="001C137D"/>
    <w:rsid w:val="001C13BA"/>
    <w:rsid w:val="001C15E8"/>
    <w:rsid w:val="001C1623"/>
    <w:rsid w:val="001C1858"/>
    <w:rsid w:val="001C1C7A"/>
    <w:rsid w:val="001C2101"/>
    <w:rsid w:val="001C2242"/>
    <w:rsid w:val="001C22DC"/>
    <w:rsid w:val="001C24C8"/>
    <w:rsid w:val="001C26C7"/>
    <w:rsid w:val="001C2B06"/>
    <w:rsid w:val="001C2C5E"/>
    <w:rsid w:val="001C2D0F"/>
    <w:rsid w:val="001C2DF4"/>
    <w:rsid w:val="001C30FB"/>
    <w:rsid w:val="001C3556"/>
    <w:rsid w:val="001C394B"/>
    <w:rsid w:val="001C43C9"/>
    <w:rsid w:val="001C4467"/>
    <w:rsid w:val="001C446C"/>
    <w:rsid w:val="001C4475"/>
    <w:rsid w:val="001C4564"/>
    <w:rsid w:val="001C4571"/>
    <w:rsid w:val="001C45DC"/>
    <w:rsid w:val="001C48A5"/>
    <w:rsid w:val="001C4BC1"/>
    <w:rsid w:val="001C4BC8"/>
    <w:rsid w:val="001C512D"/>
    <w:rsid w:val="001C5183"/>
    <w:rsid w:val="001C5283"/>
    <w:rsid w:val="001C543C"/>
    <w:rsid w:val="001C54E7"/>
    <w:rsid w:val="001C5632"/>
    <w:rsid w:val="001C5656"/>
    <w:rsid w:val="001C5D2A"/>
    <w:rsid w:val="001C6084"/>
    <w:rsid w:val="001C65ED"/>
    <w:rsid w:val="001C66B3"/>
    <w:rsid w:val="001C677D"/>
    <w:rsid w:val="001C6B41"/>
    <w:rsid w:val="001C6D0E"/>
    <w:rsid w:val="001C6D54"/>
    <w:rsid w:val="001C7079"/>
    <w:rsid w:val="001C71F5"/>
    <w:rsid w:val="001C77C8"/>
    <w:rsid w:val="001D0140"/>
    <w:rsid w:val="001D04CF"/>
    <w:rsid w:val="001D0726"/>
    <w:rsid w:val="001D0727"/>
    <w:rsid w:val="001D0A2A"/>
    <w:rsid w:val="001D0D40"/>
    <w:rsid w:val="001D154F"/>
    <w:rsid w:val="001D18CA"/>
    <w:rsid w:val="001D1C0A"/>
    <w:rsid w:val="001D1E6C"/>
    <w:rsid w:val="001D2358"/>
    <w:rsid w:val="001D23A7"/>
    <w:rsid w:val="001D277A"/>
    <w:rsid w:val="001D2A2C"/>
    <w:rsid w:val="001D3116"/>
    <w:rsid w:val="001D37F3"/>
    <w:rsid w:val="001D3C04"/>
    <w:rsid w:val="001D4096"/>
    <w:rsid w:val="001D43AC"/>
    <w:rsid w:val="001D482C"/>
    <w:rsid w:val="001D49A7"/>
    <w:rsid w:val="001D49B0"/>
    <w:rsid w:val="001D5069"/>
    <w:rsid w:val="001D515D"/>
    <w:rsid w:val="001D5A27"/>
    <w:rsid w:val="001D5C52"/>
    <w:rsid w:val="001D606D"/>
    <w:rsid w:val="001D62E5"/>
    <w:rsid w:val="001D64BC"/>
    <w:rsid w:val="001D6871"/>
    <w:rsid w:val="001D68D3"/>
    <w:rsid w:val="001D69BD"/>
    <w:rsid w:val="001D6A16"/>
    <w:rsid w:val="001D705E"/>
    <w:rsid w:val="001D7103"/>
    <w:rsid w:val="001D74EC"/>
    <w:rsid w:val="001D7879"/>
    <w:rsid w:val="001D7966"/>
    <w:rsid w:val="001E021C"/>
    <w:rsid w:val="001E0400"/>
    <w:rsid w:val="001E05F1"/>
    <w:rsid w:val="001E06A1"/>
    <w:rsid w:val="001E0964"/>
    <w:rsid w:val="001E0C49"/>
    <w:rsid w:val="001E10A2"/>
    <w:rsid w:val="001E16C9"/>
    <w:rsid w:val="001E17D6"/>
    <w:rsid w:val="001E18DB"/>
    <w:rsid w:val="001E1A8E"/>
    <w:rsid w:val="001E1C04"/>
    <w:rsid w:val="001E1C38"/>
    <w:rsid w:val="001E1CC2"/>
    <w:rsid w:val="001E2079"/>
    <w:rsid w:val="001E2196"/>
    <w:rsid w:val="001E21EE"/>
    <w:rsid w:val="001E22B4"/>
    <w:rsid w:val="001E2317"/>
    <w:rsid w:val="001E2444"/>
    <w:rsid w:val="001E2651"/>
    <w:rsid w:val="001E28FD"/>
    <w:rsid w:val="001E2B8B"/>
    <w:rsid w:val="001E2C61"/>
    <w:rsid w:val="001E2D74"/>
    <w:rsid w:val="001E3257"/>
    <w:rsid w:val="001E3784"/>
    <w:rsid w:val="001E391C"/>
    <w:rsid w:val="001E3D88"/>
    <w:rsid w:val="001E40A5"/>
    <w:rsid w:val="001E4349"/>
    <w:rsid w:val="001E46A9"/>
    <w:rsid w:val="001E4735"/>
    <w:rsid w:val="001E48A5"/>
    <w:rsid w:val="001E48DF"/>
    <w:rsid w:val="001E4F4C"/>
    <w:rsid w:val="001E4FEC"/>
    <w:rsid w:val="001E558C"/>
    <w:rsid w:val="001E562C"/>
    <w:rsid w:val="001E57B3"/>
    <w:rsid w:val="001E592E"/>
    <w:rsid w:val="001E5A3F"/>
    <w:rsid w:val="001E5B41"/>
    <w:rsid w:val="001E61CB"/>
    <w:rsid w:val="001E6290"/>
    <w:rsid w:val="001E6C8F"/>
    <w:rsid w:val="001E75F1"/>
    <w:rsid w:val="001E7874"/>
    <w:rsid w:val="001E7BA2"/>
    <w:rsid w:val="001E7BB7"/>
    <w:rsid w:val="001E7D5D"/>
    <w:rsid w:val="001E7EE1"/>
    <w:rsid w:val="001F028B"/>
    <w:rsid w:val="001F039A"/>
    <w:rsid w:val="001F03B1"/>
    <w:rsid w:val="001F03B7"/>
    <w:rsid w:val="001F03C5"/>
    <w:rsid w:val="001F07C4"/>
    <w:rsid w:val="001F0828"/>
    <w:rsid w:val="001F142A"/>
    <w:rsid w:val="001F17A4"/>
    <w:rsid w:val="001F1C4B"/>
    <w:rsid w:val="001F1E39"/>
    <w:rsid w:val="001F2478"/>
    <w:rsid w:val="001F25B6"/>
    <w:rsid w:val="001F2644"/>
    <w:rsid w:val="001F278A"/>
    <w:rsid w:val="001F280F"/>
    <w:rsid w:val="001F28FD"/>
    <w:rsid w:val="001F29C3"/>
    <w:rsid w:val="001F29EE"/>
    <w:rsid w:val="001F2A83"/>
    <w:rsid w:val="001F2BA7"/>
    <w:rsid w:val="001F2BC4"/>
    <w:rsid w:val="001F2E6F"/>
    <w:rsid w:val="001F2F85"/>
    <w:rsid w:val="001F321B"/>
    <w:rsid w:val="001F3454"/>
    <w:rsid w:val="001F3968"/>
    <w:rsid w:val="001F3BAA"/>
    <w:rsid w:val="001F3E9E"/>
    <w:rsid w:val="001F4341"/>
    <w:rsid w:val="001F4342"/>
    <w:rsid w:val="001F439D"/>
    <w:rsid w:val="001F499D"/>
    <w:rsid w:val="001F4A6A"/>
    <w:rsid w:val="001F4C39"/>
    <w:rsid w:val="001F4C3A"/>
    <w:rsid w:val="001F4C54"/>
    <w:rsid w:val="001F4D98"/>
    <w:rsid w:val="001F4E67"/>
    <w:rsid w:val="001F4F32"/>
    <w:rsid w:val="001F5019"/>
    <w:rsid w:val="001F5143"/>
    <w:rsid w:val="001F5277"/>
    <w:rsid w:val="001F5392"/>
    <w:rsid w:val="001F5415"/>
    <w:rsid w:val="001F5661"/>
    <w:rsid w:val="001F571C"/>
    <w:rsid w:val="001F5CCE"/>
    <w:rsid w:val="001F5E6B"/>
    <w:rsid w:val="001F5F2E"/>
    <w:rsid w:val="001F62BC"/>
    <w:rsid w:val="001F663F"/>
    <w:rsid w:val="001F66BD"/>
    <w:rsid w:val="001F699F"/>
    <w:rsid w:val="001F6E76"/>
    <w:rsid w:val="001F70E1"/>
    <w:rsid w:val="001F714A"/>
    <w:rsid w:val="001F73B9"/>
    <w:rsid w:val="001F760B"/>
    <w:rsid w:val="001F760C"/>
    <w:rsid w:val="001F7C5E"/>
    <w:rsid w:val="001F7CA6"/>
    <w:rsid w:val="001F7F46"/>
    <w:rsid w:val="001F7FF0"/>
    <w:rsid w:val="00200224"/>
    <w:rsid w:val="002006EA"/>
    <w:rsid w:val="00200984"/>
    <w:rsid w:val="00200D70"/>
    <w:rsid w:val="0020110F"/>
    <w:rsid w:val="00201560"/>
    <w:rsid w:val="0020166A"/>
    <w:rsid w:val="002016B4"/>
    <w:rsid w:val="002016F0"/>
    <w:rsid w:val="00201869"/>
    <w:rsid w:val="002019F4"/>
    <w:rsid w:val="00201A07"/>
    <w:rsid w:val="00201BCB"/>
    <w:rsid w:val="0020218B"/>
    <w:rsid w:val="00202298"/>
    <w:rsid w:val="002023E7"/>
    <w:rsid w:val="0020244C"/>
    <w:rsid w:val="00202597"/>
    <w:rsid w:val="002026C0"/>
    <w:rsid w:val="00202882"/>
    <w:rsid w:val="00202A2A"/>
    <w:rsid w:val="00202B26"/>
    <w:rsid w:val="0020327A"/>
    <w:rsid w:val="00203296"/>
    <w:rsid w:val="002032B4"/>
    <w:rsid w:val="00203548"/>
    <w:rsid w:val="002036E1"/>
    <w:rsid w:val="00203719"/>
    <w:rsid w:val="0020389B"/>
    <w:rsid w:val="00203D46"/>
    <w:rsid w:val="00203F07"/>
    <w:rsid w:val="00203F33"/>
    <w:rsid w:val="0020405C"/>
    <w:rsid w:val="002040D1"/>
    <w:rsid w:val="002042C4"/>
    <w:rsid w:val="002042E2"/>
    <w:rsid w:val="0020452B"/>
    <w:rsid w:val="00204755"/>
    <w:rsid w:val="0020487E"/>
    <w:rsid w:val="0020494C"/>
    <w:rsid w:val="002049E0"/>
    <w:rsid w:val="00204B3A"/>
    <w:rsid w:val="00204B41"/>
    <w:rsid w:val="00204CD0"/>
    <w:rsid w:val="00204CEB"/>
    <w:rsid w:val="00205196"/>
    <w:rsid w:val="0020583E"/>
    <w:rsid w:val="002059C8"/>
    <w:rsid w:val="00205A8C"/>
    <w:rsid w:val="00205B60"/>
    <w:rsid w:val="00205B9B"/>
    <w:rsid w:val="00205BE2"/>
    <w:rsid w:val="00205E0D"/>
    <w:rsid w:val="00205E34"/>
    <w:rsid w:val="0020618A"/>
    <w:rsid w:val="002063A8"/>
    <w:rsid w:val="002066D2"/>
    <w:rsid w:val="00206948"/>
    <w:rsid w:val="0020699D"/>
    <w:rsid w:val="00206B02"/>
    <w:rsid w:val="00206B53"/>
    <w:rsid w:val="00206BCC"/>
    <w:rsid w:val="00207105"/>
    <w:rsid w:val="0020711A"/>
    <w:rsid w:val="002072DA"/>
    <w:rsid w:val="0020744A"/>
    <w:rsid w:val="00207E4B"/>
    <w:rsid w:val="00207E88"/>
    <w:rsid w:val="00210210"/>
    <w:rsid w:val="00210458"/>
    <w:rsid w:val="002105A8"/>
    <w:rsid w:val="0021069D"/>
    <w:rsid w:val="00210A48"/>
    <w:rsid w:val="00210A79"/>
    <w:rsid w:val="00211469"/>
    <w:rsid w:val="002117F2"/>
    <w:rsid w:val="00211C07"/>
    <w:rsid w:val="00211EF1"/>
    <w:rsid w:val="002122E1"/>
    <w:rsid w:val="002123AD"/>
    <w:rsid w:val="00212618"/>
    <w:rsid w:val="002126EE"/>
    <w:rsid w:val="002129C7"/>
    <w:rsid w:val="00212A3C"/>
    <w:rsid w:val="00212D02"/>
    <w:rsid w:val="00212F05"/>
    <w:rsid w:val="00213128"/>
    <w:rsid w:val="002131DF"/>
    <w:rsid w:val="00213486"/>
    <w:rsid w:val="002134C3"/>
    <w:rsid w:val="002139A4"/>
    <w:rsid w:val="002144B0"/>
    <w:rsid w:val="00214583"/>
    <w:rsid w:val="00214999"/>
    <w:rsid w:val="002149AF"/>
    <w:rsid w:val="00214A01"/>
    <w:rsid w:val="00214A14"/>
    <w:rsid w:val="00214CE9"/>
    <w:rsid w:val="00214DDF"/>
    <w:rsid w:val="00214EC4"/>
    <w:rsid w:val="00214FE3"/>
    <w:rsid w:val="0021517C"/>
    <w:rsid w:val="00215221"/>
    <w:rsid w:val="00215639"/>
    <w:rsid w:val="00215847"/>
    <w:rsid w:val="00215AB1"/>
    <w:rsid w:val="00215CCC"/>
    <w:rsid w:val="00216022"/>
    <w:rsid w:val="002160CE"/>
    <w:rsid w:val="002161CC"/>
    <w:rsid w:val="002168CE"/>
    <w:rsid w:val="00216A1E"/>
    <w:rsid w:val="00216FC1"/>
    <w:rsid w:val="00217169"/>
    <w:rsid w:val="0021766E"/>
    <w:rsid w:val="002178DF"/>
    <w:rsid w:val="0021797A"/>
    <w:rsid w:val="00217DD6"/>
    <w:rsid w:val="00217E20"/>
    <w:rsid w:val="002200D6"/>
    <w:rsid w:val="00220117"/>
    <w:rsid w:val="00220334"/>
    <w:rsid w:val="002206DA"/>
    <w:rsid w:val="00220785"/>
    <w:rsid w:val="00221338"/>
    <w:rsid w:val="00221AB9"/>
    <w:rsid w:val="00222119"/>
    <w:rsid w:val="00222363"/>
    <w:rsid w:val="00222A4C"/>
    <w:rsid w:val="00222A7A"/>
    <w:rsid w:val="00222A92"/>
    <w:rsid w:val="00222C90"/>
    <w:rsid w:val="00222F15"/>
    <w:rsid w:val="00222F1D"/>
    <w:rsid w:val="00223097"/>
    <w:rsid w:val="0022324E"/>
    <w:rsid w:val="00223474"/>
    <w:rsid w:val="0022362E"/>
    <w:rsid w:val="0022372D"/>
    <w:rsid w:val="00223D8B"/>
    <w:rsid w:val="00223E10"/>
    <w:rsid w:val="00224161"/>
    <w:rsid w:val="00224312"/>
    <w:rsid w:val="002243BC"/>
    <w:rsid w:val="00224438"/>
    <w:rsid w:val="002244C1"/>
    <w:rsid w:val="00224811"/>
    <w:rsid w:val="0022488A"/>
    <w:rsid w:val="002249D4"/>
    <w:rsid w:val="00224A2C"/>
    <w:rsid w:val="00224BD0"/>
    <w:rsid w:val="00224C3C"/>
    <w:rsid w:val="00224D19"/>
    <w:rsid w:val="00224E20"/>
    <w:rsid w:val="00224E56"/>
    <w:rsid w:val="00224F27"/>
    <w:rsid w:val="00224F49"/>
    <w:rsid w:val="00225151"/>
    <w:rsid w:val="0022528E"/>
    <w:rsid w:val="00225C32"/>
    <w:rsid w:val="00225C83"/>
    <w:rsid w:val="002261E8"/>
    <w:rsid w:val="002264FB"/>
    <w:rsid w:val="00226B3C"/>
    <w:rsid w:val="00226C6C"/>
    <w:rsid w:val="00226DB2"/>
    <w:rsid w:val="00226E52"/>
    <w:rsid w:val="00226EE0"/>
    <w:rsid w:val="002272BB"/>
    <w:rsid w:val="00227380"/>
    <w:rsid w:val="0022762B"/>
    <w:rsid w:val="0022796D"/>
    <w:rsid w:val="002279AD"/>
    <w:rsid w:val="00227AAA"/>
    <w:rsid w:val="00227AE2"/>
    <w:rsid w:val="00227BFC"/>
    <w:rsid w:val="00227EC7"/>
    <w:rsid w:val="00227F10"/>
    <w:rsid w:val="0023024F"/>
    <w:rsid w:val="00230253"/>
    <w:rsid w:val="002303BE"/>
    <w:rsid w:val="002304FF"/>
    <w:rsid w:val="0023074C"/>
    <w:rsid w:val="00230ACE"/>
    <w:rsid w:val="00230EDC"/>
    <w:rsid w:val="00230F1B"/>
    <w:rsid w:val="002312F4"/>
    <w:rsid w:val="0023163C"/>
    <w:rsid w:val="00231740"/>
    <w:rsid w:val="00231D09"/>
    <w:rsid w:val="00231DCD"/>
    <w:rsid w:val="00231EF9"/>
    <w:rsid w:val="00231FC7"/>
    <w:rsid w:val="002322D2"/>
    <w:rsid w:val="00232473"/>
    <w:rsid w:val="00232935"/>
    <w:rsid w:val="002329AD"/>
    <w:rsid w:val="00232BA9"/>
    <w:rsid w:val="00232E34"/>
    <w:rsid w:val="00232FE8"/>
    <w:rsid w:val="00233095"/>
    <w:rsid w:val="0023327B"/>
    <w:rsid w:val="0023327C"/>
    <w:rsid w:val="002333BB"/>
    <w:rsid w:val="00233459"/>
    <w:rsid w:val="002338DF"/>
    <w:rsid w:val="00233999"/>
    <w:rsid w:val="00233E9E"/>
    <w:rsid w:val="00234370"/>
    <w:rsid w:val="002343D2"/>
    <w:rsid w:val="00234522"/>
    <w:rsid w:val="00234911"/>
    <w:rsid w:val="00234B9A"/>
    <w:rsid w:val="00234C68"/>
    <w:rsid w:val="00234D26"/>
    <w:rsid w:val="00234DAC"/>
    <w:rsid w:val="00234ECD"/>
    <w:rsid w:val="00234F2B"/>
    <w:rsid w:val="00235000"/>
    <w:rsid w:val="00235341"/>
    <w:rsid w:val="0023539F"/>
    <w:rsid w:val="00235A80"/>
    <w:rsid w:val="00235B82"/>
    <w:rsid w:val="00235F11"/>
    <w:rsid w:val="0023617B"/>
    <w:rsid w:val="002362E4"/>
    <w:rsid w:val="002365DC"/>
    <w:rsid w:val="00236772"/>
    <w:rsid w:val="00236825"/>
    <w:rsid w:val="00236963"/>
    <w:rsid w:val="002369ED"/>
    <w:rsid w:val="00236F5F"/>
    <w:rsid w:val="0023701C"/>
    <w:rsid w:val="0023724D"/>
    <w:rsid w:val="00237406"/>
    <w:rsid w:val="00237426"/>
    <w:rsid w:val="00237449"/>
    <w:rsid w:val="002374D5"/>
    <w:rsid w:val="002377EC"/>
    <w:rsid w:val="0023780B"/>
    <w:rsid w:val="002378B8"/>
    <w:rsid w:val="00237B24"/>
    <w:rsid w:val="00237D58"/>
    <w:rsid w:val="00237EB9"/>
    <w:rsid w:val="00237F03"/>
    <w:rsid w:val="0024075B"/>
    <w:rsid w:val="00240769"/>
    <w:rsid w:val="00240985"/>
    <w:rsid w:val="00240D64"/>
    <w:rsid w:val="00240E61"/>
    <w:rsid w:val="002414DF"/>
    <w:rsid w:val="002417A6"/>
    <w:rsid w:val="00241B84"/>
    <w:rsid w:val="0024206B"/>
    <w:rsid w:val="002423B3"/>
    <w:rsid w:val="002426AA"/>
    <w:rsid w:val="002429D4"/>
    <w:rsid w:val="00242BB4"/>
    <w:rsid w:val="00242C5C"/>
    <w:rsid w:val="00242FBB"/>
    <w:rsid w:val="00243017"/>
    <w:rsid w:val="0024322B"/>
    <w:rsid w:val="002432AB"/>
    <w:rsid w:val="002432F5"/>
    <w:rsid w:val="0024336B"/>
    <w:rsid w:val="00243488"/>
    <w:rsid w:val="00243A04"/>
    <w:rsid w:val="00243D2E"/>
    <w:rsid w:val="00243FF4"/>
    <w:rsid w:val="0024406D"/>
    <w:rsid w:val="00244442"/>
    <w:rsid w:val="0024458B"/>
    <w:rsid w:val="00244AED"/>
    <w:rsid w:val="00244B13"/>
    <w:rsid w:val="00244C7C"/>
    <w:rsid w:val="00244E58"/>
    <w:rsid w:val="00244F34"/>
    <w:rsid w:val="00244FED"/>
    <w:rsid w:val="00245064"/>
    <w:rsid w:val="002455CA"/>
    <w:rsid w:val="00245726"/>
    <w:rsid w:val="0024577F"/>
    <w:rsid w:val="00245C27"/>
    <w:rsid w:val="00245D24"/>
    <w:rsid w:val="00246032"/>
    <w:rsid w:val="00246108"/>
    <w:rsid w:val="002464CB"/>
    <w:rsid w:val="002465CE"/>
    <w:rsid w:val="00246734"/>
    <w:rsid w:val="002467BC"/>
    <w:rsid w:val="002469A0"/>
    <w:rsid w:val="00246CE6"/>
    <w:rsid w:val="00246E5F"/>
    <w:rsid w:val="002470F0"/>
    <w:rsid w:val="00247448"/>
    <w:rsid w:val="002476FD"/>
    <w:rsid w:val="0024781A"/>
    <w:rsid w:val="002479FA"/>
    <w:rsid w:val="00247C30"/>
    <w:rsid w:val="00247EA9"/>
    <w:rsid w:val="00247F2C"/>
    <w:rsid w:val="0025020C"/>
    <w:rsid w:val="002502EF"/>
    <w:rsid w:val="00250329"/>
    <w:rsid w:val="002503F5"/>
    <w:rsid w:val="002504B2"/>
    <w:rsid w:val="00250BA1"/>
    <w:rsid w:val="00250BE5"/>
    <w:rsid w:val="0025120E"/>
    <w:rsid w:val="0025122D"/>
    <w:rsid w:val="0025126A"/>
    <w:rsid w:val="00251591"/>
    <w:rsid w:val="002519E9"/>
    <w:rsid w:val="00251AAC"/>
    <w:rsid w:val="002523DF"/>
    <w:rsid w:val="00252788"/>
    <w:rsid w:val="00252914"/>
    <w:rsid w:val="00252C17"/>
    <w:rsid w:val="0025366D"/>
    <w:rsid w:val="00253712"/>
    <w:rsid w:val="00253B68"/>
    <w:rsid w:val="00253C6B"/>
    <w:rsid w:val="00254372"/>
    <w:rsid w:val="0025462C"/>
    <w:rsid w:val="00254CD3"/>
    <w:rsid w:val="00254DC3"/>
    <w:rsid w:val="00255493"/>
    <w:rsid w:val="00255666"/>
    <w:rsid w:val="0025584B"/>
    <w:rsid w:val="00255881"/>
    <w:rsid w:val="002558C6"/>
    <w:rsid w:val="00255B2F"/>
    <w:rsid w:val="00255B33"/>
    <w:rsid w:val="00255CE4"/>
    <w:rsid w:val="00255D82"/>
    <w:rsid w:val="00255F9B"/>
    <w:rsid w:val="002561EF"/>
    <w:rsid w:val="002562D3"/>
    <w:rsid w:val="00256615"/>
    <w:rsid w:val="002569EE"/>
    <w:rsid w:val="00256AC1"/>
    <w:rsid w:val="00256B44"/>
    <w:rsid w:val="00256EA2"/>
    <w:rsid w:val="00256FF6"/>
    <w:rsid w:val="00257033"/>
    <w:rsid w:val="002571A1"/>
    <w:rsid w:val="002574A3"/>
    <w:rsid w:val="002578AB"/>
    <w:rsid w:val="0025795D"/>
    <w:rsid w:val="00257AB4"/>
    <w:rsid w:val="00260078"/>
    <w:rsid w:val="00260192"/>
    <w:rsid w:val="0026029C"/>
    <w:rsid w:val="00260702"/>
    <w:rsid w:val="00260958"/>
    <w:rsid w:val="00260CF8"/>
    <w:rsid w:val="00260E8E"/>
    <w:rsid w:val="00260F30"/>
    <w:rsid w:val="00260FC5"/>
    <w:rsid w:val="002613B3"/>
    <w:rsid w:val="00261617"/>
    <w:rsid w:val="002616DA"/>
    <w:rsid w:val="00261788"/>
    <w:rsid w:val="00261C7E"/>
    <w:rsid w:val="00261E49"/>
    <w:rsid w:val="002625EB"/>
    <w:rsid w:val="00262676"/>
    <w:rsid w:val="00262AD4"/>
    <w:rsid w:val="00262B8E"/>
    <w:rsid w:val="00262DF9"/>
    <w:rsid w:val="00262FCB"/>
    <w:rsid w:val="00263253"/>
    <w:rsid w:val="00263529"/>
    <w:rsid w:val="002637F7"/>
    <w:rsid w:val="00263A1F"/>
    <w:rsid w:val="00263A50"/>
    <w:rsid w:val="00263BFE"/>
    <w:rsid w:val="00263EB9"/>
    <w:rsid w:val="00263F9D"/>
    <w:rsid w:val="00264552"/>
    <w:rsid w:val="00264A4A"/>
    <w:rsid w:val="00264CB5"/>
    <w:rsid w:val="00264E10"/>
    <w:rsid w:val="00264EF3"/>
    <w:rsid w:val="002652D1"/>
    <w:rsid w:val="0026546D"/>
    <w:rsid w:val="00265475"/>
    <w:rsid w:val="002659DA"/>
    <w:rsid w:val="00265BDE"/>
    <w:rsid w:val="00265C80"/>
    <w:rsid w:val="00265FDA"/>
    <w:rsid w:val="00266A9F"/>
    <w:rsid w:val="00266BA8"/>
    <w:rsid w:val="00266DF7"/>
    <w:rsid w:val="00267262"/>
    <w:rsid w:val="00267309"/>
    <w:rsid w:val="002676D0"/>
    <w:rsid w:val="00267A46"/>
    <w:rsid w:val="00267AFC"/>
    <w:rsid w:val="00267C20"/>
    <w:rsid w:val="00267C5E"/>
    <w:rsid w:val="00267C60"/>
    <w:rsid w:val="00267DC7"/>
    <w:rsid w:val="00270064"/>
    <w:rsid w:val="0027025A"/>
    <w:rsid w:val="002703C1"/>
    <w:rsid w:val="0027041B"/>
    <w:rsid w:val="00270A67"/>
    <w:rsid w:val="00270B3B"/>
    <w:rsid w:val="00270B40"/>
    <w:rsid w:val="00270C0A"/>
    <w:rsid w:val="00270DCC"/>
    <w:rsid w:val="00271196"/>
    <w:rsid w:val="002711E3"/>
    <w:rsid w:val="00271344"/>
    <w:rsid w:val="00271456"/>
    <w:rsid w:val="002714D2"/>
    <w:rsid w:val="0027164F"/>
    <w:rsid w:val="002719CE"/>
    <w:rsid w:val="00271A61"/>
    <w:rsid w:val="00271ADC"/>
    <w:rsid w:val="00271B67"/>
    <w:rsid w:val="002721ED"/>
    <w:rsid w:val="0027262E"/>
    <w:rsid w:val="00272634"/>
    <w:rsid w:val="002736C8"/>
    <w:rsid w:val="002738D1"/>
    <w:rsid w:val="00273B29"/>
    <w:rsid w:val="00273DA4"/>
    <w:rsid w:val="00273F7E"/>
    <w:rsid w:val="00274047"/>
    <w:rsid w:val="00274119"/>
    <w:rsid w:val="002747F8"/>
    <w:rsid w:val="00274AFD"/>
    <w:rsid w:val="00274E07"/>
    <w:rsid w:val="00275233"/>
    <w:rsid w:val="00275259"/>
    <w:rsid w:val="002754DC"/>
    <w:rsid w:val="00275C1E"/>
    <w:rsid w:val="00275C9C"/>
    <w:rsid w:val="00275DEA"/>
    <w:rsid w:val="0027650B"/>
    <w:rsid w:val="00276E82"/>
    <w:rsid w:val="00276E8C"/>
    <w:rsid w:val="00277593"/>
    <w:rsid w:val="002776C3"/>
    <w:rsid w:val="002776C7"/>
    <w:rsid w:val="002776C9"/>
    <w:rsid w:val="00277768"/>
    <w:rsid w:val="00277A22"/>
    <w:rsid w:val="00277CE4"/>
    <w:rsid w:val="00277D5B"/>
    <w:rsid w:val="00277DB4"/>
    <w:rsid w:val="00277FF3"/>
    <w:rsid w:val="0028008A"/>
    <w:rsid w:val="00280104"/>
    <w:rsid w:val="002801F1"/>
    <w:rsid w:val="002803A1"/>
    <w:rsid w:val="00280488"/>
    <w:rsid w:val="002805FF"/>
    <w:rsid w:val="00280BE2"/>
    <w:rsid w:val="00281086"/>
    <w:rsid w:val="00281161"/>
    <w:rsid w:val="00281215"/>
    <w:rsid w:val="00281220"/>
    <w:rsid w:val="0028159A"/>
    <w:rsid w:val="00281790"/>
    <w:rsid w:val="002818E6"/>
    <w:rsid w:val="002819FE"/>
    <w:rsid w:val="00281B0A"/>
    <w:rsid w:val="00281F50"/>
    <w:rsid w:val="002826C4"/>
    <w:rsid w:val="00282811"/>
    <w:rsid w:val="00282965"/>
    <w:rsid w:val="002829BE"/>
    <w:rsid w:val="00282FAA"/>
    <w:rsid w:val="002830A1"/>
    <w:rsid w:val="00283234"/>
    <w:rsid w:val="00283381"/>
    <w:rsid w:val="00283557"/>
    <w:rsid w:val="00283600"/>
    <w:rsid w:val="002836EB"/>
    <w:rsid w:val="002839AC"/>
    <w:rsid w:val="002839C5"/>
    <w:rsid w:val="00283C5F"/>
    <w:rsid w:val="00283E29"/>
    <w:rsid w:val="002841CB"/>
    <w:rsid w:val="002845F0"/>
    <w:rsid w:val="002847E1"/>
    <w:rsid w:val="00284C68"/>
    <w:rsid w:val="00284E7E"/>
    <w:rsid w:val="00285296"/>
    <w:rsid w:val="00285299"/>
    <w:rsid w:val="002852BE"/>
    <w:rsid w:val="00285363"/>
    <w:rsid w:val="002853D6"/>
    <w:rsid w:val="002858B2"/>
    <w:rsid w:val="00285ACD"/>
    <w:rsid w:val="00285AF4"/>
    <w:rsid w:val="00285B20"/>
    <w:rsid w:val="00285E0A"/>
    <w:rsid w:val="00285E6F"/>
    <w:rsid w:val="002861F3"/>
    <w:rsid w:val="0028654B"/>
    <w:rsid w:val="002868B1"/>
    <w:rsid w:val="00286AC3"/>
    <w:rsid w:val="00286AE0"/>
    <w:rsid w:val="00286B30"/>
    <w:rsid w:val="00286B75"/>
    <w:rsid w:val="00286BB2"/>
    <w:rsid w:val="00286C8A"/>
    <w:rsid w:val="00286CB3"/>
    <w:rsid w:val="00286EB6"/>
    <w:rsid w:val="0028753E"/>
    <w:rsid w:val="0028786B"/>
    <w:rsid w:val="00287878"/>
    <w:rsid w:val="00287ACA"/>
    <w:rsid w:val="00287C0C"/>
    <w:rsid w:val="00287FF6"/>
    <w:rsid w:val="002903C9"/>
    <w:rsid w:val="00290781"/>
    <w:rsid w:val="00290BAA"/>
    <w:rsid w:val="00290C8A"/>
    <w:rsid w:val="00291366"/>
    <w:rsid w:val="0029180E"/>
    <w:rsid w:val="00291840"/>
    <w:rsid w:val="00291992"/>
    <w:rsid w:val="00291B2A"/>
    <w:rsid w:val="00291E6D"/>
    <w:rsid w:val="00292028"/>
    <w:rsid w:val="002920AD"/>
    <w:rsid w:val="002923D3"/>
    <w:rsid w:val="0029278E"/>
    <w:rsid w:val="0029295E"/>
    <w:rsid w:val="00292A99"/>
    <w:rsid w:val="00292BC7"/>
    <w:rsid w:val="00293098"/>
    <w:rsid w:val="002930A2"/>
    <w:rsid w:val="0029367A"/>
    <w:rsid w:val="00293B11"/>
    <w:rsid w:val="00293BF3"/>
    <w:rsid w:val="00293D6A"/>
    <w:rsid w:val="00293EC3"/>
    <w:rsid w:val="002942A2"/>
    <w:rsid w:val="00294533"/>
    <w:rsid w:val="00294804"/>
    <w:rsid w:val="0029480F"/>
    <w:rsid w:val="0029491A"/>
    <w:rsid w:val="00294D4B"/>
    <w:rsid w:val="00294E46"/>
    <w:rsid w:val="00294F19"/>
    <w:rsid w:val="00294FC8"/>
    <w:rsid w:val="00294FEB"/>
    <w:rsid w:val="00295030"/>
    <w:rsid w:val="0029528A"/>
    <w:rsid w:val="002954AC"/>
    <w:rsid w:val="00295795"/>
    <w:rsid w:val="00295811"/>
    <w:rsid w:val="002958BD"/>
    <w:rsid w:val="00295922"/>
    <w:rsid w:val="00295B9E"/>
    <w:rsid w:val="00295C56"/>
    <w:rsid w:val="00295E7A"/>
    <w:rsid w:val="00295ED7"/>
    <w:rsid w:val="00295F80"/>
    <w:rsid w:val="00296058"/>
    <w:rsid w:val="00296103"/>
    <w:rsid w:val="002961D4"/>
    <w:rsid w:val="002962C8"/>
    <w:rsid w:val="0029634F"/>
    <w:rsid w:val="002968DC"/>
    <w:rsid w:val="00296950"/>
    <w:rsid w:val="002969B5"/>
    <w:rsid w:val="00296AD1"/>
    <w:rsid w:val="00296BD6"/>
    <w:rsid w:val="00296D0C"/>
    <w:rsid w:val="00296EE6"/>
    <w:rsid w:val="00296FEC"/>
    <w:rsid w:val="002971AE"/>
    <w:rsid w:val="00297215"/>
    <w:rsid w:val="00297349"/>
    <w:rsid w:val="00297B43"/>
    <w:rsid w:val="00297CE0"/>
    <w:rsid w:val="002A0038"/>
    <w:rsid w:val="002A07EE"/>
    <w:rsid w:val="002A0850"/>
    <w:rsid w:val="002A0933"/>
    <w:rsid w:val="002A0A23"/>
    <w:rsid w:val="002A0A50"/>
    <w:rsid w:val="002A0A5D"/>
    <w:rsid w:val="002A0EAE"/>
    <w:rsid w:val="002A10BB"/>
    <w:rsid w:val="002A10D0"/>
    <w:rsid w:val="002A1242"/>
    <w:rsid w:val="002A1776"/>
    <w:rsid w:val="002A187F"/>
    <w:rsid w:val="002A1B2B"/>
    <w:rsid w:val="002A1B65"/>
    <w:rsid w:val="002A21A6"/>
    <w:rsid w:val="002A26CD"/>
    <w:rsid w:val="002A2727"/>
    <w:rsid w:val="002A280F"/>
    <w:rsid w:val="002A2850"/>
    <w:rsid w:val="002A2AD6"/>
    <w:rsid w:val="002A2B15"/>
    <w:rsid w:val="002A2BEE"/>
    <w:rsid w:val="002A2C6C"/>
    <w:rsid w:val="002A2D39"/>
    <w:rsid w:val="002A2D44"/>
    <w:rsid w:val="002A3493"/>
    <w:rsid w:val="002A34C4"/>
    <w:rsid w:val="002A352A"/>
    <w:rsid w:val="002A368D"/>
    <w:rsid w:val="002A374E"/>
    <w:rsid w:val="002A3912"/>
    <w:rsid w:val="002A398B"/>
    <w:rsid w:val="002A3D95"/>
    <w:rsid w:val="002A3DB0"/>
    <w:rsid w:val="002A3F69"/>
    <w:rsid w:val="002A40DE"/>
    <w:rsid w:val="002A4440"/>
    <w:rsid w:val="002A444E"/>
    <w:rsid w:val="002A45D7"/>
    <w:rsid w:val="002A469C"/>
    <w:rsid w:val="002A472D"/>
    <w:rsid w:val="002A4890"/>
    <w:rsid w:val="002A4EFE"/>
    <w:rsid w:val="002A5101"/>
    <w:rsid w:val="002A51F3"/>
    <w:rsid w:val="002A52A0"/>
    <w:rsid w:val="002A5730"/>
    <w:rsid w:val="002A5761"/>
    <w:rsid w:val="002A580B"/>
    <w:rsid w:val="002A5DC0"/>
    <w:rsid w:val="002A5FDD"/>
    <w:rsid w:val="002A5FEE"/>
    <w:rsid w:val="002A6241"/>
    <w:rsid w:val="002A6243"/>
    <w:rsid w:val="002A67F3"/>
    <w:rsid w:val="002A68A6"/>
    <w:rsid w:val="002A69AC"/>
    <w:rsid w:val="002A6F0C"/>
    <w:rsid w:val="002A7119"/>
    <w:rsid w:val="002A733C"/>
    <w:rsid w:val="002A75AC"/>
    <w:rsid w:val="002A767F"/>
    <w:rsid w:val="002A76BE"/>
    <w:rsid w:val="002A778D"/>
    <w:rsid w:val="002A7F9C"/>
    <w:rsid w:val="002A7FB8"/>
    <w:rsid w:val="002B02B2"/>
    <w:rsid w:val="002B076C"/>
    <w:rsid w:val="002B08B5"/>
    <w:rsid w:val="002B099E"/>
    <w:rsid w:val="002B0C19"/>
    <w:rsid w:val="002B105C"/>
    <w:rsid w:val="002B109B"/>
    <w:rsid w:val="002B1355"/>
    <w:rsid w:val="002B1492"/>
    <w:rsid w:val="002B14CF"/>
    <w:rsid w:val="002B15DE"/>
    <w:rsid w:val="002B1842"/>
    <w:rsid w:val="002B1A8D"/>
    <w:rsid w:val="002B1B8B"/>
    <w:rsid w:val="002B1CA6"/>
    <w:rsid w:val="002B2015"/>
    <w:rsid w:val="002B2667"/>
    <w:rsid w:val="002B272A"/>
    <w:rsid w:val="002B2801"/>
    <w:rsid w:val="002B2813"/>
    <w:rsid w:val="002B30B3"/>
    <w:rsid w:val="002B32C6"/>
    <w:rsid w:val="002B32E7"/>
    <w:rsid w:val="002B3BA7"/>
    <w:rsid w:val="002B3CBE"/>
    <w:rsid w:val="002B3CC1"/>
    <w:rsid w:val="002B3E49"/>
    <w:rsid w:val="002B3FBE"/>
    <w:rsid w:val="002B3FC0"/>
    <w:rsid w:val="002B40CD"/>
    <w:rsid w:val="002B4107"/>
    <w:rsid w:val="002B42F9"/>
    <w:rsid w:val="002B4675"/>
    <w:rsid w:val="002B4771"/>
    <w:rsid w:val="002B49D6"/>
    <w:rsid w:val="002B4C86"/>
    <w:rsid w:val="002B5837"/>
    <w:rsid w:val="002B5920"/>
    <w:rsid w:val="002B59D4"/>
    <w:rsid w:val="002B5A05"/>
    <w:rsid w:val="002B5BA6"/>
    <w:rsid w:val="002B5E2A"/>
    <w:rsid w:val="002B61F8"/>
    <w:rsid w:val="002B637B"/>
    <w:rsid w:val="002B653E"/>
    <w:rsid w:val="002B667C"/>
    <w:rsid w:val="002B6820"/>
    <w:rsid w:val="002B6A46"/>
    <w:rsid w:val="002B6B78"/>
    <w:rsid w:val="002B70FC"/>
    <w:rsid w:val="002B71AA"/>
    <w:rsid w:val="002B749B"/>
    <w:rsid w:val="002B7520"/>
    <w:rsid w:val="002B7610"/>
    <w:rsid w:val="002B7785"/>
    <w:rsid w:val="002B78EF"/>
    <w:rsid w:val="002B7935"/>
    <w:rsid w:val="002B79C7"/>
    <w:rsid w:val="002B7CEE"/>
    <w:rsid w:val="002C0084"/>
    <w:rsid w:val="002C00E5"/>
    <w:rsid w:val="002C09BE"/>
    <w:rsid w:val="002C0A63"/>
    <w:rsid w:val="002C0EE1"/>
    <w:rsid w:val="002C0F7F"/>
    <w:rsid w:val="002C114E"/>
    <w:rsid w:val="002C12ED"/>
    <w:rsid w:val="002C1372"/>
    <w:rsid w:val="002C18D7"/>
    <w:rsid w:val="002C197B"/>
    <w:rsid w:val="002C1B89"/>
    <w:rsid w:val="002C1BB1"/>
    <w:rsid w:val="002C1E7F"/>
    <w:rsid w:val="002C2043"/>
    <w:rsid w:val="002C220E"/>
    <w:rsid w:val="002C22EE"/>
    <w:rsid w:val="002C28F6"/>
    <w:rsid w:val="002C2BA1"/>
    <w:rsid w:val="002C3285"/>
    <w:rsid w:val="002C34C0"/>
    <w:rsid w:val="002C34CE"/>
    <w:rsid w:val="002C3920"/>
    <w:rsid w:val="002C39A9"/>
    <w:rsid w:val="002C3A83"/>
    <w:rsid w:val="002C3AED"/>
    <w:rsid w:val="002C3FD7"/>
    <w:rsid w:val="002C404C"/>
    <w:rsid w:val="002C41AA"/>
    <w:rsid w:val="002C41FE"/>
    <w:rsid w:val="002C423F"/>
    <w:rsid w:val="002C42DB"/>
    <w:rsid w:val="002C44F3"/>
    <w:rsid w:val="002C4926"/>
    <w:rsid w:val="002C4E73"/>
    <w:rsid w:val="002C4F73"/>
    <w:rsid w:val="002C515B"/>
    <w:rsid w:val="002C527D"/>
    <w:rsid w:val="002C53CE"/>
    <w:rsid w:val="002C5421"/>
    <w:rsid w:val="002C59A9"/>
    <w:rsid w:val="002C5DE8"/>
    <w:rsid w:val="002C6275"/>
    <w:rsid w:val="002C62D7"/>
    <w:rsid w:val="002C6577"/>
    <w:rsid w:val="002C6607"/>
    <w:rsid w:val="002C6620"/>
    <w:rsid w:val="002C6860"/>
    <w:rsid w:val="002C6DAC"/>
    <w:rsid w:val="002C6F6B"/>
    <w:rsid w:val="002C6FE7"/>
    <w:rsid w:val="002C767B"/>
    <w:rsid w:val="002C7689"/>
    <w:rsid w:val="002C7743"/>
    <w:rsid w:val="002C7CA6"/>
    <w:rsid w:val="002C7FA5"/>
    <w:rsid w:val="002D0046"/>
    <w:rsid w:val="002D0081"/>
    <w:rsid w:val="002D00BE"/>
    <w:rsid w:val="002D022B"/>
    <w:rsid w:val="002D05FA"/>
    <w:rsid w:val="002D1367"/>
    <w:rsid w:val="002D15A1"/>
    <w:rsid w:val="002D1664"/>
    <w:rsid w:val="002D22C1"/>
    <w:rsid w:val="002D2506"/>
    <w:rsid w:val="002D288D"/>
    <w:rsid w:val="002D2AFE"/>
    <w:rsid w:val="002D2B4D"/>
    <w:rsid w:val="002D2B53"/>
    <w:rsid w:val="002D2CC1"/>
    <w:rsid w:val="002D2F05"/>
    <w:rsid w:val="002D3142"/>
    <w:rsid w:val="002D31D4"/>
    <w:rsid w:val="002D361B"/>
    <w:rsid w:val="002D365F"/>
    <w:rsid w:val="002D38DE"/>
    <w:rsid w:val="002D3910"/>
    <w:rsid w:val="002D3BE4"/>
    <w:rsid w:val="002D44A9"/>
    <w:rsid w:val="002D44BC"/>
    <w:rsid w:val="002D478C"/>
    <w:rsid w:val="002D4A41"/>
    <w:rsid w:val="002D4BD4"/>
    <w:rsid w:val="002D4C4A"/>
    <w:rsid w:val="002D4D14"/>
    <w:rsid w:val="002D4D7D"/>
    <w:rsid w:val="002D52DD"/>
    <w:rsid w:val="002D55B5"/>
    <w:rsid w:val="002D57FE"/>
    <w:rsid w:val="002D5814"/>
    <w:rsid w:val="002D5CA0"/>
    <w:rsid w:val="002D614B"/>
    <w:rsid w:val="002D653E"/>
    <w:rsid w:val="002D6556"/>
    <w:rsid w:val="002D6587"/>
    <w:rsid w:val="002D6711"/>
    <w:rsid w:val="002D676A"/>
    <w:rsid w:val="002D6929"/>
    <w:rsid w:val="002D6B99"/>
    <w:rsid w:val="002D6D84"/>
    <w:rsid w:val="002D6E3B"/>
    <w:rsid w:val="002D6ED4"/>
    <w:rsid w:val="002D7117"/>
    <w:rsid w:val="002D715D"/>
    <w:rsid w:val="002D7476"/>
    <w:rsid w:val="002D76FF"/>
    <w:rsid w:val="002D7752"/>
    <w:rsid w:val="002D7772"/>
    <w:rsid w:val="002D7A74"/>
    <w:rsid w:val="002D7F1E"/>
    <w:rsid w:val="002E0125"/>
    <w:rsid w:val="002E0146"/>
    <w:rsid w:val="002E015B"/>
    <w:rsid w:val="002E07B5"/>
    <w:rsid w:val="002E09F2"/>
    <w:rsid w:val="002E12A3"/>
    <w:rsid w:val="002E1715"/>
    <w:rsid w:val="002E177C"/>
    <w:rsid w:val="002E185D"/>
    <w:rsid w:val="002E187F"/>
    <w:rsid w:val="002E18A6"/>
    <w:rsid w:val="002E18EE"/>
    <w:rsid w:val="002E1D0A"/>
    <w:rsid w:val="002E20DF"/>
    <w:rsid w:val="002E2418"/>
    <w:rsid w:val="002E2677"/>
    <w:rsid w:val="002E293A"/>
    <w:rsid w:val="002E2960"/>
    <w:rsid w:val="002E2B36"/>
    <w:rsid w:val="002E2C21"/>
    <w:rsid w:val="002E2CD9"/>
    <w:rsid w:val="002E3422"/>
    <w:rsid w:val="002E34AB"/>
    <w:rsid w:val="002E3733"/>
    <w:rsid w:val="002E389F"/>
    <w:rsid w:val="002E395B"/>
    <w:rsid w:val="002E3A4C"/>
    <w:rsid w:val="002E3E0F"/>
    <w:rsid w:val="002E3E6C"/>
    <w:rsid w:val="002E41DF"/>
    <w:rsid w:val="002E4220"/>
    <w:rsid w:val="002E440E"/>
    <w:rsid w:val="002E459D"/>
    <w:rsid w:val="002E4839"/>
    <w:rsid w:val="002E4C1E"/>
    <w:rsid w:val="002E4D31"/>
    <w:rsid w:val="002E4E16"/>
    <w:rsid w:val="002E5121"/>
    <w:rsid w:val="002E51AF"/>
    <w:rsid w:val="002E520B"/>
    <w:rsid w:val="002E527A"/>
    <w:rsid w:val="002E52DC"/>
    <w:rsid w:val="002E54DD"/>
    <w:rsid w:val="002E551E"/>
    <w:rsid w:val="002E5D38"/>
    <w:rsid w:val="002E654A"/>
    <w:rsid w:val="002E6582"/>
    <w:rsid w:val="002E66B3"/>
    <w:rsid w:val="002E67B6"/>
    <w:rsid w:val="002E69CF"/>
    <w:rsid w:val="002E6B26"/>
    <w:rsid w:val="002E6CC0"/>
    <w:rsid w:val="002E6D13"/>
    <w:rsid w:val="002E7352"/>
    <w:rsid w:val="002E7773"/>
    <w:rsid w:val="002E7A42"/>
    <w:rsid w:val="002E7D73"/>
    <w:rsid w:val="002F00A0"/>
    <w:rsid w:val="002F061A"/>
    <w:rsid w:val="002F06DF"/>
    <w:rsid w:val="002F07E3"/>
    <w:rsid w:val="002F1211"/>
    <w:rsid w:val="002F1288"/>
    <w:rsid w:val="002F160E"/>
    <w:rsid w:val="002F18AD"/>
    <w:rsid w:val="002F1926"/>
    <w:rsid w:val="002F1932"/>
    <w:rsid w:val="002F1C77"/>
    <w:rsid w:val="002F1DA8"/>
    <w:rsid w:val="002F1DC5"/>
    <w:rsid w:val="002F1E03"/>
    <w:rsid w:val="002F1F9C"/>
    <w:rsid w:val="002F26B2"/>
    <w:rsid w:val="002F2761"/>
    <w:rsid w:val="002F2903"/>
    <w:rsid w:val="002F2B7A"/>
    <w:rsid w:val="002F321F"/>
    <w:rsid w:val="002F3441"/>
    <w:rsid w:val="002F35BD"/>
    <w:rsid w:val="002F370F"/>
    <w:rsid w:val="002F383B"/>
    <w:rsid w:val="002F395F"/>
    <w:rsid w:val="002F3A06"/>
    <w:rsid w:val="002F3DCE"/>
    <w:rsid w:val="002F3F92"/>
    <w:rsid w:val="002F406B"/>
    <w:rsid w:val="002F41AC"/>
    <w:rsid w:val="002F45FF"/>
    <w:rsid w:val="002F4CFF"/>
    <w:rsid w:val="002F4EAA"/>
    <w:rsid w:val="002F51D5"/>
    <w:rsid w:val="002F5D1E"/>
    <w:rsid w:val="002F5EB6"/>
    <w:rsid w:val="002F5FBF"/>
    <w:rsid w:val="002F620A"/>
    <w:rsid w:val="002F6586"/>
    <w:rsid w:val="002F6620"/>
    <w:rsid w:val="002F6B9C"/>
    <w:rsid w:val="002F6FC9"/>
    <w:rsid w:val="002F7098"/>
    <w:rsid w:val="002F70A1"/>
    <w:rsid w:val="002F70A5"/>
    <w:rsid w:val="002F7192"/>
    <w:rsid w:val="002F7196"/>
    <w:rsid w:val="002F7204"/>
    <w:rsid w:val="002F725F"/>
    <w:rsid w:val="002F72DA"/>
    <w:rsid w:val="002F73CF"/>
    <w:rsid w:val="002F74F7"/>
    <w:rsid w:val="002F7585"/>
    <w:rsid w:val="002F770B"/>
    <w:rsid w:val="002F7D64"/>
    <w:rsid w:val="002F7E70"/>
    <w:rsid w:val="00300075"/>
    <w:rsid w:val="00300082"/>
    <w:rsid w:val="00300496"/>
    <w:rsid w:val="00300582"/>
    <w:rsid w:val="003005EF"/>
    <w:rsid w:val="00300920"/>
    <w:rsid w:val="0030094B"/>
    <w:rsid w:val="003009D8"/>
    <w:rsid w:val="00300BB7"/>
    <w:rsid w:val="00300ED2"/>
    <w:rsid w:val="0030117F"/>
    <w:rsid w:val="003011B9"/>
    <w:rsid w:val="0030129C"/>
    <w:rsid w:val="00301319"/>
    <w:rsid w:val="003013E3"/>
    <w:rsid w:val="003016FB"/>
    <w:rsid w:val="00301765"/>
    <w:rsid w:val="00301BF0"/>
    <w:rsid w:val="00301CE2"/>
    <w:rsid w:val="00301E2F"/>
    <w:rsid w:val="00301EDB"/>
    <w:rsid w:val="003020BA"/>
    <w:rsid w:val="003020D9"/>
    <w:rsid w:val="003025E1"/>
    <w:rsid w:val="0030269B"/>
    <w:rsid w:val="00302813"/>
    <w:rsid w:val="00302AB6"/>
    <w:rsid w:val="00302B39"/>
    <w:rsid w:val="003034DE"/>
    <w:rsid w:val="00303692"/>
    <w:rsid w:val="00303965"/>
    <w:rsid w:val="00303BCA"/>
    <w:rsid w:val="00303C68"/>
    <w:rsid w:val="00303C87"/>
    <w:rsid w:val="00303DAD"/>
    <w:rsid w:val="00303DFB"/>
    <w:rsid w:val="00304150"/>
    <w:rsid w:val="003047E4"/>
    <w:rsid w:val="003048D7"/>
    <w:rsid w:val="003049E3"/>
    <w:rsid w:val="00304A44"/>
    <w:rsid w:val="00304AC6"/>
    <w:rsid w:val="00304B19"/>
    <w:rsid w:val="00304C81"/>
    <w:rsid w:val="00304D6F"/>
    <w:rsid w:val="00304EB7"/>
    <w:rsid w:val="00304FBE"/>
    <w:rsid w:val="00305012"/>
    <w:rsid w:val="003051FC"/>
    <w:rsid w:val="00305483"/>
    <w:rsid w:val="00305700"/>
    <w:rsid w:val="00305725"/>
    <w:rsid w:val="00305BA3"/>
    <w:rsid w:val="00305DE2"/>
    <w:rsid w:val="0030616D"/>
    <w:rsid w:val="003066DB"/>
    <w:rsid w:val="00306825"/>
    <w:rsid w:val="00306EFD"/>
    <w:rsid w:val="00306F46"/>
    <w:rsid w:val="00306FF4"/>
    <w:rsid w:val="003071F6"/>
    <w:rsid w:val="00307334"/>
    <w:rsid w:val="00307426"/>
    <w:rsid w:val="00307668"/>
    <w:rsid w:val="0030785D"/>
    <w:rsid w:val="00307ABB"/>
    <w:rsid w:val="00307B1B"/>
    <w:rsid w:val="00307B35"/>
    <w:rsid w:val="003100F0"/>
    <w:rsid w:val="0031029C"/>
    <w:rsid w:val="003102F5"/>
    <w:rsid w:val="00310A41"/>
    <w:rsid w:val="00310C9B"/>
    <w:rsid w:val="00310CD6"/>
    <w:rsid w:val="00310F1E"/>
    <w:rsid w:val="00311080"/>
    <w:rsid w:val="00311266"/>
    <w:rsid w:val="00311CE6"/>
    <w:rsid w:val="003122D0"/>
    <w:rsid w:val="003123C8"/>
    <w:rsid w:val="00312A4A"/>
    <w:rsid w:val="00312C2E"/>
    <w:rsid w:val="00312F12"/>
    <w:rsid w:val="0031333E"/>
    <w:rsid w:val="00313431"/>
    <w:rsid w:val="00313487"/>
    <w:rsid w:val="0031361B"/>
    <w:rsid w:val="00313B0B"/>
    <w:rsid w:val="00313CB0"/>
    <w:rsid w:val="00313F96"/>
    <w:rsid w:val="0031429D"/>
    <w:rsid w:val="00314344"/>
    <w:rsid w:val="003145D9"/>
    <w:rsid w:val="00314B07"/>
    <w:rsid w:val="00314DB4"/>
    <w:rsid w:val="00314E83"/>
    <w:rsid w:val="00314F5A"/>
    <w:rsid w:val="00315303"/>
    <w:rsid w:val="00315536"/>
    <w:rsid w:val="00315576"/>
    <w:rsid w:val="0031588C"/>
    <w:rsid w:val="00315CE7"/>
    <w:rsid w:val="00315CEE"/>
    <w:rsid w:val="003162C5"/>
    <w:rsid w:val="003165E2"/>
    <w:rsid w:val="0031662E"/>
    <w:rsid w:val="00316868"/>
    <w:rsid w:val="003169B9"/>
    <w:rsid w:val="00316C01"/>
    <w:rsid w:val="00316C4D"/>
    <w:rsid w:val="00316D1F"/>
    <w:rsid w:val="00316E01"/>
    <w:rsid w:val="00316EEA"/>
    <w:rsid w:val="00317387"/>
    <w:rsid w:val="00317637"/>
    <w:rsid w:val="00317851"/>
    <w:rsid w:val="00317908"/>
    <w:rsid w:val="00317DDB"/>
    <w:rsid w:val="00317E69"/>
    <w:rsid w:val="003204B4"/>
    <w:rsid w:val="00320537"/>
    <w:rsid w:val="00320899"/>
    <w:rsid w:val="003209F5"/>
    <w:rsid w:val="00320CCA"/>
    <w:rsid w:val="003211DA"/>
    <w:rsid w:val="00321462"/>
    <w:rsid w:val="0032168F"/>
    <w:rsid w:val="003216BA"/>
    <w:rsid w:val="00321C64"/>
    <w:rsid w:val="00321C87"/>
    <w:rsid w:val="003221CA"/>
    <w:rsid w:val="00322235"/>
    <w:rsid w:val="00322511"/>
    <w:rsid w:val="00322586"/>
    <w:rsid w:val="0032258D"/>
    <w:rsid w:val="003226A2"/>
    <w:rsid w:val="003226F2"/>
    <w:rsid w:val="003227C4"/>
    <w:rsid w:val="003228C7"/>
    <w:rsid w:val="0032299D"/>
    <w:rsid w:val="00322B56"/>
    <w:rsid w:val="00322BF9"/>
    <w:rsid w:val="00322D55"/>
    <w:rsid w:val="00322D74"/>
    <w:rsid w:val="00322E28"/>
    <w:rsid w:val="00322FCC"/>
    <w:rsid w:val="0032317A"/>
    <w:rsid w:val="00323619"/>
    <w:rsid w:val="00323CC2"/>
    <w:rsid w:val="00323E50"/>
    <w:rsid w:val="00323F7F"/>
    <w:rsid w:val="00324011"/>
    <w:rsid w:val="00324309"/>
    <w:rsid w:val="00324547"/>
    <w:rsid w:val="00324A52"/>
    <w:rsid w:val="00324AE0"/>
    <w:rsid w:val="00324C08"/>
    <w:rsid w:val="00324EB9"/>
    <w:rsid w:val="00324ED1"/>
    <w:rsid w:val="00324F1A"/>
    <w:rsid w:val="003255F2"/>
    <w:rsid w:val="0032588D"/>
    <w:rsid w:val="00325A1D"/>
    <w:rsid w:val="00325E51"/>
    <w:rsid w:val="003264C7"/>
    <w:rsid w:val="003266B2"/>
    <w:rsid w:val="003266BB"/>
    <w:rsid w:val="00326707"/>
    <w:rsid w:val="00326DDD"/>
    <w:rsid w:val="00327107"/>
    <w:rsid w:val="00327184"/>
    <w:rsid w:val="003275AF"/>
    <w:rsid w:val="00327A61"/>
    <w:rsid w:val="00327AEE"/>
    <w:rsid w:val="00327B63"/>
    <w:rsid w:val="00327E01"/>
    <w:rsid w:val="003304DF"/>
    <w:rsid w:val="003304E9"/>
    <w:rsid w:val="0033068D"/>
    <w:rsid w:val="00330BCF"/>
    <w:rsid w:val="00330BE7"/>
    <w:rsid w:val="0033132F"/>
    <w:rsid w:val="0033134F"/>
    <w:rsid w:val="0033139D"/>
    <w:rsid w:val="00331693"/>
    <w:rsid w:val="00331A18"/>
    <w:rsid w:val="00331B73"/>
    <w:rsid w:val="00331BD3"/>
    <w:rsid w:val="00331D1C"/>
    <w:rsid w:val="00331DA0"/>
    <w:rsid w:val="00332090"/>
    <w:rsid w:val="00332223"/>
    <w:rsid w:val="00332819"/>
    <w:rsid w:val="00332DC4"/>
    <w:rsid w:val="00332EA7"/>
    <w:rsid w:val="00332F7F"/>
    <w:rsid w:val="0033321D"/>
    <w:rsid w:val="00333243"/>
    <w:rsid w:val="0033346D"/>
    <w:rsid w:val="0033356A"/>
    <w:rsid w:val="0033369A"/>
    <w:rsid w:val="00333887"/>
    <w:rsid w:val="0033394F"/>
    <w:rsid w:val="00333A2D"/>
    <w:rsid w:val="00333D75"/>
    <w:rsid w:val="00333E24"/>
    <w:rsid w:val="003342DF"/>
    <w:rsid w:val="003347B2"/>
    <w:rsid w:val="00334A18"/>
    <w:rsid w:val="0033567E"/>
    <w:rsid w:val="003358E3"/>
    <w:rsid w:val="00335936"/>
    <w:rsid w:val="00335C4A"/>
    <w:rsid w:val="003365E8"/>
    <w:rsid w:val="00336A20"/>
    <w:rsid w:val="00336A99"/>
    <w:rsid w:val="00336C4F"/>
    <w:rsid w:val="00336C9C"/>
    <w:rsid w:val="00336E30"/>
    <w:rsid w:val="00337511"/>
    <w:rsid w:val="00337611"/>
    <w:rsid w:val="00337661"/>
    <w:rsid w:val="00337722"/>
    <w:rsid w:val="0033776F"/>
    <w:rsid w:val="003379B9"/>
    <w:rsid w:val="00337A29"/>
    <w:rsid w:val="00337A9B"/>
    <w:rsid w:val="00337AF5"/>
    <w:rsid w:val="00337D66"/>
    <w:rsid w:val="00337F96"/>
    <w:rsid w:val="0034002A"/>
    <w:rsid w:val="003401A9"/>
    <w:rsid w:val="00340454"/>
    <w:rsid w:val="003404E6"/>
    <w:rsid w:val="003405BE"/>
    <w:rsid w:val="00340932"/>
    <w:rsid w:val="00340AA3"/>
    <w:rsid w:val="00340B5E"/>
    <w:rsid w:val="00340C36"/>
    <w:rsid w:val="00340CDA"/>
    <w:rsid w:val="00340CEC"/>
    <w:rsid w:val="0034111C"/>
    <w:rsid w:val="003411D2"/>
    <w:rsid w:val="00341B62"/>
    <w:rsid w:val="00341B99"/>
    <w:rsid w:val="00341BE3"/>
    <w:rsid w:val="00342113"/>
    <w:rsid w:val="003421CD"/>
    <w:rsid w:val="00342890"/>
    <w:rsid w:val="00342E9E"/>
    <w:rsid w:val="00342FE3"/>
    <w:rsid w:val="003430A1"/>
    <w:rsid w:val="003439DC"/>
    <w:rsid w:val="00343E47"/>
    <w:rsid w:val="00343EE7"/>
    <w:rsid w:val="003447E5"/>
    <w:rsid w:val="00344899"/>
    <w:rsid w:val="00344B56"/>
    <w:rsid w:val="00344E4D"/>
    <w:rsid w:val="00344F7B"/>
    <w:rsid w:val="00345820"/>
    <w:rsid w:val="0034594F"/>
    <w:rsid w:val="00345CD6"/>
    <w:rsid w:val="00345E21"/>
    <w:rsid w:val="00345FAF"/>
    <w:rsid w:val="00345FC3"/>
    <w:rsid w:val="00346011"/>
    <w:rsid w:val="00346432"/>
    <w:rsid w:val="003468C2"/>
    <w:rsid w:val="003469FE"/>
    <w:rsid w:val="00346B8F"/>
    <w:rsid w:val="00346CB5"/>
    <w:rsid w:val="00346CB7"/>
    <w:rsid w:val="003472CD"/>
    <w:rsid w:val="00347360"/>
    <w:rsid w:val="0034736B"/>
    <w:rsid w:val="00347373"/>
    <w:rsid w:val="00347642"/>
    <w:rsid w:val="003477FB"/>
    <w:rsid w:val="00347CC9"/>
    <w:rsid w:val="00347F3D"/>
    <w:rsid w:val="00350100"/>
    <w:rsid w:val="0035046C"/>
    <w:rsid w:val="00350960"/>
    <w:rsid w:val="00350BE5"/>
    <w:rsid w:val="00350D86"/>
    <w:rsid w:val="00350E07"/>
    <w:rsid w:val="00350E3C"/>
    <w:rsid w:val="00350E87"/>
    <w:rsid w:val="00351026"/>
    <w:rsid w:val="00351B3D"/>
    <w:rsid w:val="00351C1D"/>
    <w:rsid w:val="00351EF7"/>
    <w:rsid w:val="003521ED"/>
    <w:rsid w:val="00352279"/>
    <w:rsid w:val="0035246D"/>
    <w:rsid w:val="00352D21"/>
    <w:rsid w:val="003531F4"/>
    <w:rsid w:val="0035328A"/>
    <w:rsid w:val="003533FC"/>
    <w:rsid w:val="00353460"/>
    <w:rsid w:val="0035363D"/>
    <w:rsid w:val="00353779"/>
    <w:rsid w:val="003538EF"/>
    <w:rsid w:val="00353902"/>
    <w:rsid w:val="0035397B"/>
    <w:rsid w:val="003539C2"/>
    <w:rsid w:val="0035431A"/>
    <w:rsid w:val="00354345"/>
    <w:rsid w:val="00354529"/>
    <w:rsid w:val="003545AD"/>
    <w:rsid w:val="003549CF"/>
    <w:rsid w:val="003557D5"/>
    <w:rsid w:val="00355E54"/>
    <w:rsid w:val="00356055"/>
    <w:rsid w:val="003561CD"/>
    <w:rsid w:val="003561DA"/>
    <w:rsid w:val="0035632B"/>
    <w:rsid w:val="0035645C"/>
    <w:rsid w:val="00356876"/>
    <w:rsid w:val="003568E7"/>
    <w:rsid w:val="0035692A"/>
    <w:rsid w:val="00356BDD"/>
    <w:rsid w:val="00356BFB"/>
    <w:rsid w:val="00356CC9"/>
    <w:rsid w:val="00356D55"/>
    <w:rsid w:val="00356D76"/>
    <w:rsid w:val="00356F61"/>
    <w:rsid w:val="003571DD"/>
    <w:rsid w:val="0035738E"/>
    <w:rsid w:val="0035760D"/>
    <w:rsid w:val="0035766F"/>
    <w:rsid w:val="00357982"/>
    <w:rsid w:val="00357B9C"/>
    <w:rsid w:val="00357D3C"/>
    <w:rsid w:val="00357F8C"/>
    <w:rsid w:val="003600F3"/>
    <w:rsid w:val="0036035D"/>
    <w:rsid w:val="0036069C"/>
    <w:rsid w:val="00360A54"/>
    <w:rsid w:val="00360B21"/>
    <w:rsid w:val="00360C8B"/>
    <w:rsid w:val="00360CFE"/>
    <w:rsid w:val="003611A6"/>
    <w:rsid w:val="003611C3"/>
    <w:rsid w:val="003613F4"/>
    <w:rsid w:val="003617E9"/>
    <w:rsid w:val="003619A7"/>
    <w:rsid w:val="00361E1B"/>
    <w:rsid w:val="00361FCA"/>
    <w:rsid w:val="003620ED"/>
    <w:rsid w:val="00362439"/>
    <w:rsid w:val="00362554"/>
    <w:rsid w:val="0036276D"/>
    <w:rsid w:val="003627F3"/>
    <w:rsid w:val="00362B02"/>
    <w:rsid w:val="00362DBE"/>
    <w:rsid w:val="00362F9D"/>
    <w:rsid w:val="00363003"/>
    <w:rsid w:val="00363029"/>
    <w:rsid w:val="0036331A"/>
    <w:rsid w:val="0036339D"/>
    <w:rsid w:val="00363744"/>
    <w:rsid w:val="00363AAC"/>
    <w:rsid w:val="00363BAB"/>
    <w:rsid w:val="00363C25"/>
    <w:rsid w:val="00363CBD"/>
    <w:rsid w:val="00363D87"/>
    <w:rsid w:val="00364015"/>
    <w:rsid w:val="003640B5"/>
    <w:rsid w:val="003642A6"/>
    <w:rsid w:val="003645E4"/>
    <w:rsid w:val="00364FAE"/>
    <w:rsid w:val="00365005"/>
    <w:rsid w:val="0036509F"/>
    <w:rsid w:val="00365179"/>
    <w:rsid w:val="0036594A"/>
    <w:rsid w:val="00365ABD"/>
    <w:rsid w:val="00365D36"/>
    <w:rsid w:val="00365D6A"/>
    <w:rsid w:val="00365DF4"/>
    <w:rsid w:val="003660BE"/>
    <w:rsid w:val="003660DF"/>
    <w:rsid w:val="00366114"/>
    <w:rsid w:val="003661EB"/>
    <w:rsid w:val="0036638D"/>
    <w:rsid w:val="0036656E"/>
    <w:rsid w:val="003667D7"/>
    <w:rsid w:val="00366F63"/>
    <w:rsid w:val="003671FF"/>
    <w:rsid w:val="00367904"/>
    <w:rsid w:val="00367E0C"/>
    <w:rsid w:val="00367EDA"/>
    <w:rsid w:val="00367FB0"/>
    <w:rsid w:val="003703E5"/>
    <w:rsid w:val="003704A7"/>
    <w:rsid w:val="003704D7"/>
    <w:rsid w:val="0037078A"/>
    <w:rsid w:val="003707E7"/>
    <w:rsid w:val="00370BF7"/>
    <w:rsid w:val="00370D50"/>
    <w:rsid w:val="00370DBB"/>
    <w:rsid w:val="00370F21"/>
    <w:rsid w:val="0037165D"/>
    <w:rsid w:val="003717C6"/>
    <w:rsid w:val="00371B69"/>
    <w:rsid w:val="00371FE7"/>
    <w:rsid w:val="003721C0"/>
    <w:rsid w:val="00372216"/>
    <w:rsid w:val="003723AA"/>
    <w:rsid w:val="0037254E"/>
    <w:rsid w:val="0037276A"/>
    <w:rsid w:val="003728F8"/>
    <w:rsid w:val="00372BBF"/>
    <w:rsid w:val="00372C45"/>
    <w:rsid w:val="00372C67"/>
    <w:rsid w:val="00372CA0"/>
    <w:rsid w:val="00372F3C"/>
    <w:rsid w:val="003730B3"/>
    <w:rsid w:val="00373183"/>
    <w:rsid w:val="00373299"/>
    <w:rsid w:val="00373593"/>
    <w:rsid w:val="003737DB"/>
    <w:rsid w:val="0037382B"/>
    <w:rsid w:val="00373C6B"/>
    <w:rsid w:val="00373F7C"/>
    <w:rsid w:val="00373FE1"/>
    <w:rsid w:val="0037400E"/>
    <w:rsid w:val="003742E3"/>
    <w:rsid w:val="0037457E"/>
    <w:rsid w:val="0037478F"/>
    <w:rsid w:val="00374863"/>
    <w:rsid w:val="003748BD"/>
    <w:rsid w:val="0037490B"/>
    <w:rsid w:val="003749E0"/>
    <w:rsid w:val="00374D92"/>
    <w:rsid w:val="003753DC"/>
    <w:rsid w:val="0037568F"/>
    <w:rsid w:val="00375711"/>
    <w:rsid w:val="0037588E"/>
    <w:rsid w:val="003758C5"/>
    <w:rsid w:val="00375FD0"/>
    <w:rsid w:val="0037616D"/>
    <w:rsid w:val="00376296"/>
    <w:rsid w:val="0037655A"/>
    <w:rsid w:val="0037686C"/>
    <w:rsid w:val="0037696E"/>
    <w:rsid w:val="003769FE"/>
    <w:rsid w:val="00376A1A"/>
    <w:rsid w:val="00376B07"/>
    <w:rsid w:val="00376BF8"/>
    <w:rsid w:val="00376D12"/>
    <w:rsid w:val="00376D28"/>
    <w:rsid w:val="003773A6"/>
    <w:rsid w:val="0037751C"/>
    <w:rsid w:val="003775A2"/>
    <w:rsid w:val="00377619"/>
    <w:rsid w:val="003776F4"/>
    <w:rsid w:val="0037780C"/>
    <w:rsid w:val="00377851"/>
    <w:rsid w:val="00377B1B"/>
    <w:rsid w:val="00377F83"/>
    <w:rsid w:val="00380156"/>
    <w:rsid w:val="003802AC"/>
    <w:rsid w:val="0038049F"/>
    <w:rsid w:val="003806F4"/>
    <w:rsid w:val="003807CB"/>
    <w:rsid w:val="003807ED"/>
    <w:rsid w:val="00380898"/>
    <w:rsid w:val="00380B2C"/>
    <w:rsid w:val="00381207"/>
    <w:rsid w:val="003813C2"/>
    <w:rsid w:val="00381745"/>
    <w:rsid w:val="00381763"/>
    <w:rsid w:val="00381848"/>
    <w:rsid w:val="0038188F"/>
    <w:rsid w:val="00381A88"/>
    <w:rsid w:val="00381BA4"/>
    <w:rsid w:val="00382346"/>
    <w:rsid w:val="003824C4"/>
    <w:rsid w:val="0038264F"/>
    <w:rsid w:val="0038265F"/>
    <w:rsid w:val="00382ACB"/>
    <w:rsid w:val="00382B4A"/>
    <w:rsid w:val="00382B4E"/>
    <w:rsid w:val="00382D0F"/>
    <w:rsid w:val="00382D7A"/>
    <w:rsid w:val="00382DC5"/>
    <w:rsid w:val="00382E5A"/>
    <w:rsid w:val="00382EDC"/>
    <w:rsid w:val="00382FDE"/>
    <w:rsid w:val="0038303A"/>
    <w:rsid w:val="00383069"/>
    <w:rsid w:val="003832A7"/>
    <w:rsid w:val="003832D0"/>
    <w:rsid w:val="003836E4"/>
    <w:rsid w:val="003837C7"/>
    <w:rsid w:val="00383AAA"/>
    <w:rsid w:val="00383BE2"/>
    <w:rsid w:val="00383FDA"/>
    <w:rsid w:val="00384490"/>
    <w:rsid w:val="003846B5"/>
    <w:rsid w:val="00384830"/>
    <w:rsid w:val="00384B6F"/>
    <w:rsid w:val="00384BEC"/>
    <w:rsid w:val="00384C73"/>
    <w:rsid w:val="00384C83"/>
    <w:rsid w:val="003858C0"/>
    <w:rsid w:val="003859E6"/>
    <w:rsid w:val="00385A11"/>
    <w:rsid w:val="00385A66"/>
    <w:rsid w:val="00385A75"/>
    <w:rsid w:val="00385E7E"/>
    <w:rsid w:val="00385F9A"/>
    <w:rsid w:val="003868C4"/>
    <w:rsid w:val="0038694F"/>
    <w:rsid w:val="00386D89"/>
    <w:rsid w:val="00386EC8"/>
    <w:rsid w:val="00387277"/>
    <w:rsid w:val="00387360"/>
    <w:rsid w:val="0038738F"/>
    <w:rsid w:val="003873A2"/>
    <w:rsid w:val="003874EF"/>
    <w:rsid w:val="003876E2"/>
    <w:rsid w:val="0038776F"/>
    <w:rsid w:val="003877BA"/>
    <w:rsid w:val="00390058"/>
    <w:rsid w:val="003900F1"/>
    <w:rsid w:val="00390242"/>
    <w:rsid w:val="003902EB"/>
    <w:rsid w:val="0039046B"/>
    <w:rsid w:val="003904CC"/>
    <w:rsid w:val="003906FE"/>
    <w:rsid w:val="00390A7D"/>
    <w:rsid w:val="00390DFF"/>
    <w:rsid w:val="003913CD"/>
    <w:rsid w:val="003915D3"/>
    <w:rsid w:val="003918CC"/>
    <w:rsid w:val="00391C81"/>
    <w:rsid w:val="00391D31"/>
    <w:rsid w:val="0039266E"/>
    <w:rsid w:val="0039277F"/>
    <w:rsid w:val="00392A3D"/>
    <w:rsid w:val="00392B97"/>
    <w:rsid w:val="00392C86"/>
    <w:rsid w:val="00392CF7"/>
    <w:rsid w:val="00392FDC"/>
    <w:rsid w:val="0039301C"/>
    <w:rsid w:val="003933EE"/>
    <w:rsid w:val="0039359C"/>
    <w:rsid w:val="00393654"/>
    <w:rsid w:val="003938EC"/>
    <w:rsid w:val="00393AAA"/>
    <w:rsid w:val="00393BA9"/>
    <w:rsid w:val="00393C4B"/>
    <w:rsid w:val="00393D78"/>
    <w:rsid w:val="00393FC3"/>
    <w:rsid w:val="003941DB"/>
    <w:rsid w:val="0039429B"/>
    <w:rsid w:val="0039435F"/>
    <w:rsid w:val="003948CC"/>
    <w:rsid w:val="003948CF"/>
    <w:rsid w:val="00394AE7"/>
    <w:rsid w:val="00394CED"/>
    <w:rsid w:val="0039503E"/>
    <w:rsid w:val="0039570A"/>
    <w:rsid w:val="0039583A"/>
    <w:rsid w:val="0039591E"/>
    <w:rsid w:val="00395AAA"/>
    <w:rsid w:val="00395C06"/>
    <w:rsid w:val="00395E18"/>
    <w:rsid w:val="00395E85"/>
    <w:rsid w:val="00396162"/>
    <w:rsid w:val="00396540"/>
    <w:rsid w:val="003967A3"/>
    <w:rsid w:val="003969C6"/>
    <w:rsid w:val="00396A09"/>
    <w:rsid w:val="00396C62"/>
    <w:rsid w:val="00396C74"/>
    <w:rsid w:val="0039731D"/>
    <w:rsid w:val="00397572"/>
    <w:rsid w:val="003977F3"/>
    <w:rsid w:val="0039782A"/>
    <w:rsid w:val="00397AF4"/>
    <w:rsid w:val="00397B01"/>
    <w:rsid w:val="00397C61"/>
    <w:rsid w:val="003A0628"/>
    <w:rsid w:val="003A0BDC"/>
    <w:rsid w:val="003A0CAA"/>
    <w:rsid w:val="003A0E17"/>
    <w:rsid w:val="003A0EA4"/>
    <w:rsid w:val="003A0F5F"/>
    <w:rsid w:val="003A1158"/>
    <w:rsid w:val="003A1518"/>
    <w:rsid w:val="003A190F"/>
    <w:rsid w:val="003A19DE"/>
    <w:rsid w:val="003A1B97"/>
    <w:rsid w:val="003A1E7A"/>
    <w:rsid w:val="003A2032"/>
    <w:rsid w:val="003A2045"/>
    <w:rsid w:val="003A2054"/>
    <w:rsid w:val="003A21F2"/>
    <w:rsid w:val="003A22F7"/>
    <w:rsid w:val="003A249D"/>
    <w:rsid w:val="003A2E68"/>
    <w:rsid w:val="003A3055"/>
    <w:rsid w:val="003A31D4"/>
    <w:rsid w:val="003A35B7"/>
    <w:rsid w:val="003A3635"/>
    <w:rsid w:val="003A36CC"/>
    <w:rsid w:val="003A3C0E"/>
    <w:rsid w:val="003A3C1A"/>
    <w:rsid w:val="003A4041"/>
    <w:rsid w:val="003A4042"/>
    <w:rsid w:val="003A406E"/>
    <w:rsid w:val="003A434F"/>
    <w:rsid w:val="003A4601"/>
    <w:rsid w:val="003A479B"/>
    <w:rsid w:val="003A47B4"/>
    <w:rsid w:val="003A49EA"/>
    <w:rsid w:val="003A4EC6"/>
    <w:rsid w:val="003A53DE"/>
    <w:rsid w:val="003A597F"/>
    <w:rsid w:val="003A5A4A"/>
    <w:rsid w:val="003A5B27"/>
    <w:rsid w:val="003A6057"/>
    <w:rsid w:val="003A6456"/>
    <w:rsid w:val="003A6668"/>
    <w:rsid w:val="003A66D2"/>
    <w:rsid w:val="003A670B"/>
    <w:rsid w:val="003A68F3"/>
    <w:rsid w:val="003A6AA9"/>
    <w:rsid w:val="003A6AEF"/>
    <w:rsid w:val="003A6F49"/>
    <w:rsid w:val="003A7278"/>
    <w:rsid w:val="003A733C"/>
    <w:rsid w:val="003A7350"/>
    <w:rsid w:val="003A7577"/>
    <w:rsid w:val="003A7668"/>
    <w:rsid w:val="003A769B"/>
    <w:rsid w:val="003A781F"/>
    <w:rsid w:val="003A7851"/>
    <w:rsid w:val="003A7BDE"/>
    <w:rsid w:val="003A7D3B"/>
    <w:rsid w:val="003B02C4"/>
    <w:rsid w:val="003B02DC"/>
    <w:rsid w:val="003B030B"/>
    <w:rsid w:val="003B0565"/>
    <w:rsid w:val="003B05D1"/>
    <w:rsid w:val="003B06BB"/>
    <w:rsid w:val="003B0792"/>
    <w:rsid w:val="003B0ACD"/>
    <w:rsid w:val="003B0DCC"/>
    <w:rsid w:val="003B0F7F"/>
    <w:rsid w:val="003B1299"/>
    <w:rsid w:val="003B14DE"/>
    <w:rsid w:val="003B15EF"/>
    <w:rsid w:val="003B1924"/>
    <w:rsid w:val="003B1947"/>
    <w:rsid w:val="003B1E06"/>
    <w:rsid w:val="003B203F"/>
    <w:rsid w:val="003B2409"/>
    <w:rsid w:val="003B2675"/>
    <w:rsid w:val="003B2850"/>
    <w:rsid w:val="003B2D8D"/>
    <w:rsid w:val="003B3029"/>
    <w:rsid w:val="003B32BD"/>
    <w:rsid w:val="003B33CD"/>
    <w:rsid w:val="003B34E8"/>
    <w:rsid w:val="003B39C5"/>
    <w:rsid w:val="003B39FC"/>
    <w:rsid w:val="003B3F08"/>
    <w:rsid w:val="003B3FC7"/>
    <w:rsid w:val="003B418C"/>
    <w:rsid w:val="003B457B"/>
    <w:rsid w:val="003B465C"/>
    <w:rsid w:val="003B4685"/>
    <w:rsid w:val="003B4E14"/>
    <w:rsid w:val="003B4FB2"/>
    <w:rsid w:val="003B5149"/>
    <w:rsid w:val="003B541F"/>
    <w:rsid w:val="003B5573"/>
    <w:rsid w:val="003B5651"/>
    <w:rsid w:val="003B5749"/>
    <w:rsid w:val="003B5C68"/>
    <w:rsid w:val="003B5DCC"/>
    <w:rsid w:val="003B60BD"/>
    <w:rsid w:val="003B60F7"/>
    <w:rsid w:val="003B6107"/>
    <w:rsid w:val="003B64A8"/>
    <w:rsid w:val="003B66E9"/>
    <w:rsid w:val="003B67D0"/>
    <w:rsid w:val="003B6844"/>
    <w:rsid w:val="003B6893"/>
    <w:rsid w:val="003B68A3"/>
    <w:rsid w:val="003B6A00"/>
    <w:rsid w:val="003B6BB6"/>
    <w:rsid w:val="003B6BCA"/>
    <w:rsid w:val="003B6C3F"/>
    <w:rsid w:val="003B6C5A"/>
    <w:rsid w:val="003B718B"/>
    <w:rsid w:val="003B724D"/>
    <w:rsid w:val="003B7461"/>
    <w:rsid w:val="003B77E3"/>
    <w:rsid w:val="003B792A"/>
    <w:rsid w:val="003B7BBC"/>
    <w:rsid w:val="003C03E2"/>
    <w:rsid w:val="003C0527"/>
    <w:rsid w:val="003C065E"/>
    <w:rsid w:val="003C09FF"/>
    <w:rsid w:val="003C0A49"/>
    <w:rsid w:val="003C0AC2"/>
    <w:rsid w:val="003C0AC9"/>
    <w:rsid w:val="003C0C9F"/>
    <w:rsid w:val="003C0E18"/>
    <w:rsid w:val="003C12E8"/>
    <w:rsid w:val="003C148B"/>
    <w:rsid w:val="003C1504"/>
    <w:rsid w:val="003C186B"/>
    <w:rsid w:val="003C192E"/>
    <w:rsid w:val="003C1AB7"/>
    <w:rsid w:val="003C1D6F"/>
    <w:rsid w:val="003C20BF"/>
    <w:rsid w:val="003C235A"/>
    <w:rsid w:val="003C2777"/>
    <w:rsid w:val="003C2B39"/>
    <w:rsid w:val="003C2BD7"/>
    <w:rsid w:val="003C2C89"/>
    <w:rsid w:val="003C2EF7"/>
    <w:rsid w:val="003C30ED"/>
    <w:rsid w:val="003C3321"/>
    <w:rsid w:val="003C3698"/>
    <w:rsid w:val="003C37EC"/>
    <w:rsid w:val="003C38A2"/>
    <w:rsid w:val="003C3986"/>
    <w:rsid w:val="003C3C40"/>
    <w:rsid w:val="003C3C42"/>
    <w:rsid w:val="003C4159"/>
    <w:rsid w:val="003C4558"/>
    <w:rsid w:val="003C45BA"/>
    <w:rsid w:val="003C4703"/>
    <w:rsid w:val="003C4B4B"/>
    <w:rsid w:val="003C4E10"/>
    <w:rsid w:val="003C4FB4"/>
    <w:rsid w:val="003C55FA"/>
    <w:rsid w:val="003C5C5C"/>
    <w:rsid w:val="003C5FF5"/>
    <w:rsid w:val="003C6033"/>
    <w:rsid w:val="003C668A"/>
    <w:rsid w:val="003C66D5"/>
    <w:rsid w:val="003C6907"/>
    <w:rsid w:val="003C6969"/>
    <w:rsid w:val="003C6B1E"/>
    <w:rsid w:val="003C6D07"/>
    <w:rsid w:val="003C70E5"/>
    <w:rsid w:val="003C719A"/>
    <w:rsid w:val="003C71B2"/>
    <w:rsid w:val="003C730D"/>
    <w:rsid w:val="003C748A"/>
    <w:rsid w:val="003C74F4"/>
    <w:rsid w:val="003C7588"/>
    <w:rsid w:val="003C7790"/>
    <w:rsid w:val="003C781A"/>
    <w:rsid w:val="003C7C2E"/>
    <w:rsid w:val="003D04CE"/>
    <w:rsid w:val="003D0515"/>
    <w:rsid w:val="003D086E"/>
    <w:rsid w:val="003D0910"/>
    <w:rsid w:val="003D0E85"/>
    <w:rsid w:val="003D129E"/>
    <w:rsid w:val="003D1402"/>
    <w:rsid w:val="003D1404"/>
    <w:rsid w:val="003D14A3"/>
    <w:rsid w:val="003D1B62"/>
    <w:rsid w:val="003D1EEA"/>
    <w:rsid w:val="003D1FE3"/>
    <w:rsid w:val="003D21F6"/>
    <w:rsid w:val="003D26F5"/>
    <w:rsid w:val="003D28DE"/>
    <w:rsid w:val="003D2C06"/>
    <w:rsid w:val="003D2D78"/>
    <w:rsid w:val="003D329C"/>
    <w:rsid w:val="003D3655"/>
    <w:rsid w:val="003D3906"/>
    <w:rsid w:val="003D3D83"/>
    <w:rsid w:val="003D3E52"/>
    <w:rsid w:val="003D3ECB"/>
    <w:rsid w:val="003D402B"/>
    <w:rsid w:val="003D40A8"/>
    <w:rsid w:val="003D42C1"/>
    <w:rsid w:val="003D4542"/>
    <w:rsid w:val="003D4CBA"/>
    <w:rsid w:val="003D4CBB"/>
    <w:rsid w:val="003D4D9D"/>
    <w:rsid w:val="003D500C"/>
    <w:rsid w:val="003D5024"/>
    <w:rsid w:val="003D5463"/>
    <w:rsid w:val="003D58A4"/>
    <w:rsid w:val="003D5B55"/>
    <w:rsid w:val="003D5C42"/>
    <w:rsid w:val="003D5DE0"/>
    <w:rsid w:val="003D5F35"/>
    <w:rsid w:val="003D6185"/>
    <w:rsid w:val="003D6238"/>
    <w:rsid w:val="003D6431"/>
    <w:rsid w:val="003D6A88"/>
    <w:rsid w:val="003D6DB4"/>
    <w:rsid w:val="003D6F47"/>
    <w:rsid w:val="003D7021"/>
    <w:rsid w:val="003D7081"/>
    <w:rsid w:val="003D7187"/>
    <w:rsid w:val="003D7B90"/>
    <w:rsid w:val="003D7C5D"/>
    <w:rsid w:val="003E00C6"/>
    <w:rsid w:val="003E0365"/>
    <w:rsid w:val="003E05F5"/>
    <w:rsid w:val="003E079B"/>
    <w:rsid w:val="003E0987"/>
    <w:rsid w:val="003E09CF"/>
    <w:rsid w:val="003E0B52"/>
    <w:rsid w:val="003E1028"/>
    <w:rsid w:val="003E1169"/>
    <w:rsid w:val="003E117D"/>
    <w:rsid w:val="003E14A6"/>
    <w:rsid w:val="003E16B1"/>
    <w:rsid w:val="003E1961"/>
    <w:rsid w:val="003E1AAC"/>
    <w:rsid w:val="003E1B18"/>
    <w:rsid w:val="003E1B4C"/>
    <w:rsid w:val="003E1F9E"/>
    <w:rsid w:val="003E200D"/>
    <w:rsid w:val="003E2207"/>
    <w:rsid w:val="003E23CD"/>
    <w:rsid w:val="003E2463"/>
    <w:rsid w:val="003E2A2D"/>
    <w:rsid w:val="003E2C47"/>
    <w:rsid w:val="003E2CBB"/>
    <w:rsid w:val="003E2EE8"/>
    <w:rsid w:val="003E3396"/>
    <w:rsid w:val="003E34A9"/>
    <w:rsid w:val="003E3B34"/>
    <w:rsid w:val="003E3B8C"/>
    <w:rsid w:val="003E3D85"/>
    <w:rsid w:val="003E3DB1"/>
    <w:rsid w:val="003E4002"/>
    <w:rsid w:val="003E41F7"/>
    <w:rsid w:val="003E4413"/>
    <w:rsid w:val="003E47B2"/>
    <w:rsid w:val="003E48C3"/>
    <w:rsid w:val="003E4A13"/>
    <w:rsid w:val="003E4BC8"/>
    <w:rsid w:val="003E4D05"/>
    <w:rsid w:val="003E4F11"/>
    <w:rsid w:val="003E5043"/>
    <w:rsid w:val="003E5426"/>
    <w:rsid w:val="003E563F"/>
    <w:rsid w:val="003E56C7"/>
    <w:rsid w:val="003E591B"/>
    <w:rsid w:val="003E5C60"/>
    <w:rsid w:val="003E5C97"/>
    <w:rsid w:val="003E5E99"/>
    <w:rsid w:val="003E6253"/>
    <w:rsid w:val="003E628C"/>
    <w:rsid w:val="003E631B"/>
    <w:rsid w:val="003E6396"/>
    <w:rsid w:val="003E6733"/>
    <w:rsid w:val="003E69C7"/>
    <w:rsid w:val="003E6CF8"/>
    <w:rsid w:val="003E6D59"/>
    <w:rsid w:val="003E70CC"/>
    <w:rsid w:val="003E70E1"/>
    <w:rsid w:val="003E74D8"/>
    <w:rsid w:val="003E769D"/>
    <w:rsid w:val="003E784D"/>
    <w:rsid w:val="003E78EE"/>
    <w:rsid w:val="003E7A28"/>
    <w:rsid w:val="003E7E37"/>
    <w:rsid w:val="003E7E5B"/>
    <w:rsid w:val="003E7F05"/>
    <w:rsid w:val="003F058F"/>
    <w:rsid w:val="003F05B4"/>
    <w:rsid w:val="003F0675"/>
    <w:rsid w:val="003F07C8"/>
    <w:rsid w:val="003F0CCC"/>
    <w:rsid w:val="003F0F28"/>
    <w:rsid w:val="003F0F38"/>
    <w:rsid w:val="003F1543"/>
    <w:rsid w:val="003F15CE"/>
    <w:rsid w:val="003F1912"/>
    <w:rsid w:val="003F1EA3"/>
    <w:rsid w:val="003F2258"/>
    <w:rsid w:val="003F2562"/>
    <w:rsid w:val="003F25E1"/>
    <w:rsid w:val="003F276D"/>
    <w:rsid w:val="003F282A"/>
    <w:rsid w:val="003F3053"/>
    <w:rsid w:val="003F3804"/>
    <w:rsid w:val="003F38FA"/>
    <w:rsid w:val="003F3F17"/>
    <w:rsid w:val="003F4361"/>
    <w:rsid w:val="003F439C"/>
    <w:rsid w:val="003F447C"/>
    <w:rsid w:val="003F455A"/>
    <w:rsid w:val="003F468F"/>
    <w:rsid w:val="003F4758"/>
    <w:rsid w:val="003F4C07"/>
    <w:rsid w:val="003F4CAA"/>
    <w:rsid w:val="003F4E58"/>
    <w:rsid w:val="003F4EF1"/>
    <w:rsid w:val="003F5127"/>
    <w:rsid w:val="003F5188"/>
    <w:rsid w:val="003F5433"/>
    <w:rsid w:val="003F568D"/>
    <w:rsid w:val="003F575E"/>
    <w:rsid w:val="003F5925"/>
    <w:rsid w:val="003F59AB"/>
    <w:rsid w:val="003F59FD"/>
    <w:rsid w:val="003F5AB8"/>
    <w:rsid w:val="003F5B17"/>
    <w:rsid w:val="003F5B7D"/>
    <w:rsid w:val="003F5D03"/>
    <w:rsid w:val="003F5E1F"/>
    <w:rsid w:val="003F5ECC"/>
    <w:rsid w:val="003F5EEF"/>
    <w:rsid w:val="003F60C7"/>
    <w:rsid w:val="003F65F1"/>
    <w:rsid w:val="003F6B3F"/>
    <w:rsid w:val="003F6B4C"/>
    <w:rsid w:val="003F6C3B"/>
    <w:rsid w:val="003F6D25"/>
    <w:rsid w:val="003F7050"/>
    <w:rsid w:val="003F741D"/>
    <w:rsid w:val="003F7513"/>
    <w:rsid w:val="003F7666"/>
    <w:rsid w:val="003F76B6"/>
    <w:rsid w:val="003F7838"/>
    <w:rsid w:val="003F798B"/>
    <w:rsid w:val="003F7A24"/>
    <w:rsid w:val="003F7B16"/>
    <w:rsid w:val="003F7DD2"/>
    <w:rsid w:val="004001D6"/>
    <w:rsid w:val="004001F0"/>
    <w:rsid w:val="004002B3"/>
    <w:rsid w:val="00400314"/>
    <w:rsid w:val="004005E2"/>
    <w:rsid w:val="004006DC"/>
    <w:rsid w:val="00400B77"/>
    <w:rsid w:val="00400CFF"/>
    <w:rsid w:val="00400F12"/>
    <w:rsid w:val="0040102B"/>
    <w:rsid w:val="00401084"/>
    <w:rsid w:val="00401318"/>
    <w:rsid w:val="0040175A"/>
    <w:rsid w:val="00401A86"/>
    <w:rsid w:val="00401BD6"/>
    <w:rsid w:val="00401E2B"/>
    <w:rsid w:val="00401EFB"/>
    <w:rsid w:val="00401F3B"/>
    <w:rsid w:val="00401F7F"/>
    <w:rsid w:val="0040201F"/>
    <w:rsid w:val="004020B7"/>
    <w:rsid w:val="00402117"/>
    <w:rsid w:val="00402263"/>
    <w:rsid w:val="00402605"/>
    <w:rsid w:val="004027F6"/>
    <w:rsid w:val="00402938"/>
    <w:rsid w:val="00402AD5"/>
    <w:rsid w:val="00402F0B"/>
    <w:rsid w:val="004030B4"/>
    <w:rsid w:val="00403222"/>
    <w:rsid w:val="004033D5"/>
    <w:rsid w:val="0040379C"/>
    <w:rsid w:val="00403A3A"/>
    <w:rsid w:val="00404413"/>
    <w:rsid w:val="004046C8"/>
    <w:rsid w:val="004049D8"/>
    <w:rsid w:val="00404BD4"/>
    <w:rsid w:val="00404E0D"/>
    <w:rsid w:val="00405109"/>
    <w:rsid w:val="00405302"/>
    <w:rsid w:val="0040539D"/>
    <w:rsid w:val="004053F3"/>
    <w:rsid w:val="004056CB"/>
    <w:rsid w:val="00405868"/>
    <w:rsid w:val="00405B8D"/>
    <w:rsid w:val="00405CBD"/>
    <w:rsid w:val="00405EC5"/>
    <w:rsid w:val="00405EDF"/>
    <w:rsid w:val="004064E7"/>
    <w:rsid w:val="00406A3F"/>
    <w:rsid w:val="00406B96"/>
    <w:rsid w:val="0040746A"/>
    <w:rsid w:val="00407583"/>
    <w:rsid w:val="004076AC"/>
    <w:rsid w:val="00407942"/>
    <w:rsid w:val="00407AD9"/>
    <w:rsid w:val="00407AE3"/>
    <w:rsid w:val="00407C66"/>
    <w:rsid w:val="00407CF0"/>
    <w:rsid w:val="00410093"/>
    <w:rsid w:val="00410409"/>
    <w:rsid w:val="00410957"/>
    <w:rsid w:val="00410FAD"/>
    <w:rsid w:val="0041106D"/>
    <w:rsid w:val="004110FD"/>
    <w:rsid w:val="00411240"/>
    <w:rsid w:val="00411600"/>
    <w:rsid w:val="0041163F"/>
    <w:rsid w:val="004116EF"/>
    <w:rsid w:val="0041174D"/>
    <w:rsid w:val="004118F6"/>
    <w:rsid w:val="00411A63"/>
    <w:rsid w:val="00411D36"/>
    <w:rsid w:val="00411E4B"/>
    <w:rsid w:val="00411F45"/>
    <w:rsid w:val="00412179"/>
    <w:rsid w:val="004124A4"/>
    <w:rsid w:val="004124D4"/>
    <w:rsid w:val="004127C1"/>
    <w:rsid w:val="004129F6"/>
    <w:rsid w:val="004129FF"/>
    <w:rsid w:val="00412A4D"/>
    <w:rsid w:val="00412EF2"/>
    <w:rsid w:val="00413358"/>
    <w:rsid w:val="00413465"/>
    <w:rsid w:val="004135BD"/>
    <w:rsid w:val="00413830"/>
    <w:rsid w:val="00413884"/>
    <w:rsid w:val="00413909"/>
    <w:rsid w:val="00413B41"/>
    <w:rsid w:val="00413B8D"/>
    <w:rsid w:val="00413BF3"/>
    <w:rsid w:val="00413E86"/>
    <w:rsid w:val="00413FE3"/>
    <w:rsid w:val="004141C7"/>
    <w:rsid w:val="00414292"/>
    <w:rsid w:val="00414358"/>
    <w:rsid w:val="00414678"/>
    <w:rsid w:val="0041493F"/>
    <w:rsid w:val="00414981"/>
    <w:rsid w:val="00414A58"/>
    <w:rsid w:val="00414A7E"/>
    <w:rsid w:val="00414C40"/>
    <w:rsid w:val="004151EF"/>
    <w:rsid w:val="004154D2"/>
    <w:rsid w:val="0041562C"/>
    <w:rsid w:val="00415826"/>
    <w:rsid w:val="004158D7"/>
    <w:rsid w:val="00415A8E"/>
    <w:rsid w:val="00415B0F"/>
    <w:rsid w:val="00415D68"/>
    <w:rsid w:val="00415FA6"/>
    <w:rsid w:val="004160BF"/>
    <w:rsid w:val="00416414"/>
    <w:rsid w:val="00416962"/>
    <w:rsid w:val="00416A71"/>
    <w:rsid w:val="00416BBE"/>
    <w:rsid w:val="00416CA4"/>
    <w:rsid w:val="00417058"/>
    <w:rsid w:val="00417338"/>
    <w:rsid w:val="004175B5"/>
    <w:rsid w:val="004175BF"/>
    <w:rsid w:val="004176FF"/>
    <w:rsid w:val="00417724"/>
    <w:rsid w:val="0041792F"/>
    <w:rsid w:val="00417AED"/>
    <w:rsid w:val="00417D1B"/>
    <w:rsid w:val="00417DCB"/>
    <w:rsid w:val="00417FBD"/>
    <w:rsid w:val="0042025A"/>
    <w:rsid w:val="0042029C"/>
    <w:rsid w:val="004203AC"/>
    <w:rsid w:val="004203BF"/>
    <w:rsid w:val="004206C5"/>
    <w:rsid w:val="0042085D"/>
    <w:rsid w:val="00420974"/>
    <w:rsid w:val="00420C47"/>
    <w:rsid w:val="00420C95"/>
    <w:rsid w:val="00420E77"/>
    <w:rsid w:val="0042107D"/>
    <w:rsid w:val="004210B8"/>
    <w:rsid w:val="0042143F"/>
    <w:rsid w:val="004215F5"/>
    <w:rsid w:val="00421745"/>
    <w:rsid w:val="0042205A"/>
    <w:rsid w:val="00422451"/>
    <w:rsid w:val="00422480"/>
    <w:rsid w:val="0042261D"/>
    <w:rsid w:val="004227E5"/>
    <w:rsid w:val="004228DA"/>
    <w:rsid w:val="00422961"/>
    <w:rsid w:val="00422AEB"/>
    <w:rsid w:val="00422D09"/>
    <w:rsid w:val="00423C0B"/>
    <w:rsid w:val="00423C24"/>
    <w:rsid w:val="00423D4C"/>
    <w:rsid w:val="00423F98"/>
    <w:rsid w:val="00424078"/>
    <w:rsid w:val="00424085"/>
    <w:rsid w:val="00424405"/>
    <w:rsid w:val="00424543"/>
    <w:rsid w:val="00424A6A"/>
    <w:rsid w:val="00424BBE"/>
    <w:rsid w:val="00424BD5"/>
    <w:rsid w:val="00424FA7"/>
    <w:rsid w:val="00424FD9"/>
    <w:rsid w:val="0042517F"/>
    <w:rsid w:val="0042548B"/>
    <w:rsid w:val="00425545"/>
    <w:rsid w:val="0042564C"/>
    <w:rsid w:val="0042565D"/>
    <w:rsid w:val="00425698"/>
    <w:rsid w:val="00425B2C"/>
    <w:rsid w:val="00425CD1"/>
    <w:rsid w:val="00425E08"/>
    <w:rsid w:val="00426216"/>
    <w:rsid w:val="0042660A"/>
    <w:rsid w:val="004269D1"/>
    <w:rsid w:val="00426C5B"/>
    <w:rsid w:val="00426E79"/>
    <w:rsid w:val="0042704C"/>
    <w:rsid w:val="00427281"/>
    <w:rsid w:val="004277F3"/>
    <w:rsid w:val="00427979"/>
    <w:rsid w:val="004279D5"/>
    <w:rsid w:val="00427C23"/>
    <w:rsid w:val="00427C76"/>
    <w:rsid w:val="00427E77"/>
    <w:rsid w:val="00427E99"/>
    <w:rsid w:val="00427ECA"/>
    <w:rsid w:val="004302B1"/>
    <w:rsid w:val="0043042C"/>
    <w:rsid w:val="00430479"/>
    <w:rsid w:val="00430A75"/>
    <w:rsid w:val="00430B3D"/>
    <w:rsid w:val="0043100F"/>
    <w:rsid w:val="0043104E"/>
    <w:rsid w:val="0043114A"/>
    <w:rsid w:val="00431201"/>
    <w:rsid w:val="00431316"/>
    <w:rsid w:val="00431B1F"/>
    <w:rsid w:val="00431CD4"/>
    <w:rsid w:val="00432044"/>
    <w:rsid w:val="00432110"/>
    <w:rsid w:val="004321F4"/>
    <w:rsid w:val="00432533"/>
    <w:rsid w:val="004326A9"/>
    <w:rsid w:val="00432822"/>
    <w:rsid w:val="00432B37"/>
    <w:rsid w:val="00432BAF"/>
    <w:rsid w:val="00432D92"/>
    <w:rsid w:val="00432E5B"/>
    <w:rsid w:val="00432F81"/>
    <w:rsid w:val="0043307C"/>
    <w:rsid w:val="0043319B"/>
    <w:rsid w:val="0043337A"/>
    <w:rsid w:val="004338E4"/>
    <w:rsid w:val="00433930"/>
    <w:rsid w:val="00433951"/>
    <w:rsid w:val="00433C05"/>
    <w:rsid w:val="00433C6E"/>
    <w:rsid w:val="00433E28"/>
    <w:rsid w:val="00433F94"/>
    <w:rsid w:val="0043407D"/>
    <w:rsid w:val="004340F8"/>
    <w:rsid w:val="004344A3"/>
    <w:rsid w:val="0043457B"/>
    <w:rsid w:val="004345E5"/>
    <w:rsid w:val="0043483B"/>
    <w:rsid w:val="00434CED"/>
    <w:rsid w:val="00434CFD"/>
    <w:rsid w:val="0043520D"/>
    <w:rsid w:val="0043557C"/>
    <w:rsid w:val="00435700"/>
    <w:rsid w:val="00435AFE"/>
    <w:rsid w:val="00436084"/>
    <w:rsid w:val="004364A7"/>
    <w:rsid w:val="0043674D"/>
    <w:rsid w:val="004371E7"/>
    <w:rsid w:val="004374A4"/>
    <w:rsid w:val="0043775D"/>
    <w:rsid w:val="00437901"/>
    <w:rsid w:val="00437A21"/>
    <w:rsid w:val="00437A3D"/>
    <w:rsid w:val="00437DA7"/>
    <w:rsid w:val="00437FB8"/>
    <w:rsid w:val="00437FD3"/>
    <w:rsid w:val="00440671"/>
    <w:rsid w:val="0044078D"/>
    <w:rsid w:val="00440D6D"/>
    <w:rsid w:val="00440E49"/>
    <w:rsid w:val="0044129A"/>
    <w:rsid w:val="004418CE"/>
    <w:rsid w:val="00441E11"/>
    <w:rsid w:val="00441E42"/>
    <w:rsid w:val="00442533"/>
    <w:rsid w:val="00442563"/>
    <w:rsid w:val="00442636"/>
    <w:rsid w:val="00442792"/>
    <w:rsid w:val="00442B11"/>
    <w:rsid w:val="00442CEF"/>
    <w:rsid w:val="00442D24"/>
    <w:rsid w:val="00442EAF"/>
    <w:rsid w:val="00443098"/>
    <w:rsid w:val="004430EA"/>
    <w:rsid w:val="00443593"/>
    <w:rsid w:val="00443860"/>
    <w:rsid w:val="004439CB"/>
    <w:rsid w:val="00443A2E"/>
    <w:rsid w:val="00443A81"/>
    <w:rsid w:val="00443A94"/>
    <w:rsid w:val="00444361"/>
    <w:rsid w:val="0044495A"/>
    <w:rsid w:val="00444DAD"/>
    <w:rsid w:val="00444FB2"/>
    <w:rsid w:val="00445002"/>
    <w:rsid w:val="004450DB"/>
    <w:rsid w:val="00445271"/>
    <w:rsid w:val="004455D7"/>
    <w:rsid w:val="0044563E"/>
    <w:rsid w:val="0044566B"/>
    <w:rsid w:val="00445701"/>
    <w:rsid w:val="00445C72"/>
    <w:rsid w:val="00445FBB"/>
    <w:rsid w:val="00445FF1"/>
    <w:rsid w:val="00445FF7"/>
    <w:rsid w:val="0044637E"/>
    <w:rsid w:val="004465B5"/>
    <w:rsid w:val="00446822"/>
    <w:rsid w:val="00446892"/>
    <w:rsid w:val="00446962"/>
    <w:rsid w:val="0044698E"/>
    <w:rsid w:val="00446B53"/>
    <w:rsid w:val="00446C89"/>
    <w:rsid w:val="00446DA6"/>
    <w:rsid w:val="00446DDE"/>
    <w:rsid w:val="00446E44"/>
    <w:rsid w:val="00446E92"/>
    <w:rsid w:val="00447052"/>
    <w:rsid w:val="00447421"/>
    <w:rsid w:val="0044777A"/>
    <w:rsid w:val="00447BF7"/>
    <w:rsid w:val="0045018E"/>
    <w:rsid w:val="004502FE"/>
    <w:rsid w:val="00450315"/>
    <w:rsid w:val="00450331"/>
    <w:rsid w:val="0045069E"/>
    <w:rsid w:val="00450951"/>
    <w:rsid w:val="00450FCF"/>
    <w:rsid w:val="0045107C"/>
    <w:rsid w:val="0045122B"/>
    <w:rsid w:val="0045132B"/>
    <w:rsid w:val="00451344"/>
    <w:rsid w:val="0045174E"/>
    <w:rsid w:val="00451965"/>
    <w:rsid w:val="00451A75"/>
    <w:rsid w:val="00451E92"/>
    <w:rsid w:val="00451F8E"/>
    <w:rsid w:val="004524DE"/>
    <w:rsid w:val="0045264B"/>
    <w:rsid w:val="00452975"/>
    <w:rsid w:val="00453341"/>
    <w:rsid w:val="00453490"/>
    <w:rsid w:val="00453748"/>
    <w:rsid w:val="004538EE"/>
    <w:rsid w:val="0045412F"/>
    <w:rsid w:val="00454743"/>
    <w:rsid w:val="0045477C"/>
    <w:rsid w:val="004550A1"/>
    <w:rsid w:val="004550D3"/>
    <w:rsid w:val="00455176"/>
    <w:rsid w:val="004554BB"/>
    <w:rsid w:val="00455F42"/>
    <w:rsid w:val="00455FBD"/>
    <w:rsid w:val="00456027"/>
    <w:rsid w:val="00456203"/>
    <w:rsid w:val="004566A0"/>
    <w:rsid w:val="0045674F"/>
    <w:rsid w:val="004567B7"/>
    <w:rsid w:val="00456A91"/>
    <w:rsid w:val="004571DE"/>
    <w:rsid w:val="004574CA"/>
    <w:rsid w:val="0045775B"/>
    <w:rsid w:val="00457A9B"/>
    <w:rsid w:val="00457AF7"/>
    <w:rsid w:val="00457B6A"/>
    <w:rsid w:val="00457D34"/>
    <w:rsid w:val="0046023B"/>
    <w:rsid w:val="00460418"/>
    <w:rsid w:val="00460570"/>
    <w:rsid w:val="004605C3"/>
    <w:rsid w:val="00460788"/>
    <w:rsid w:val="00460DAD"/>
    <w:rsid w:val="00460FBD"/>
    <w:rsid w:val="00461210"/>
    <w:rsid w:val="004614BB"/>
    <w:rsid w:val="004614D5"/>
    <w:rsid w:val="004615D9"/>
    <w:rsid w:val="0046166A"/>
    <w:rsid w:val="00461727"/>
    <w:rsid w:val="00461A03"/>
    <w:rsid w:val="00461BF3"/>
    <w:rsid w:val="00461CE3"/>
    <w:rsid w:val="00461DAB"/>
    <w:rsid w:val="004620E0"/>
    <w:rsid w:val="00462111"/>
    <w:rsid w:val="00462180"/>
    <w:rsid w:val="0046218A"/>
    <w:rsid w:val="00462228"/>
    <w:rsid w:val="00462522"/>
    <w:rsid w:val="004625FC"/>
    <w:rsid w:val="0046273F"/>
    <w:rsid w:val="00462941"/>
    <w:rsid w:val="004629E9"/>
    <w:rsid w:val="00462B80"/>
    <w:rsid w:val="00462BD1"/>
    <w:rsid w:val="00462CEF"/>
    <w:rsid w:val="00462D97"/>
    <w:rsid w:val="00462DFC"/>
    <w:rsid w:val="00462FE7"/>
    <w:rsid w:val="0046304D"/>
    <w:rsid w:val="0046313A"/>
    <w:rsid w:val="00463197"/>
    <w:rsid w:val="00463392"/>
    <w:rsid w:val="00463427"/>
    <w:rsid w:val="0046372F"/>
    <w:rsid w:val="004639D6"/>
    <w:rsid w:val="00463E6C"/>
    <w:rsid w:val="0046415B"/>
    <w:rsid w:val="00464594"/>
    <w:rsid w:val="00464842"/>
    <w:rsid w:val="00464BD2"/>
    <w:rsid w:val="00464E08"/>
    <w:rsid w:val="00464F02"/>
    <w:rsid w:val="004653B1"/>
    <w:rsid w:val="004653E8"/>
    <w:rsid w:val="004655E1"/>
    <w:rsid w:val="0046574A"/>
    <w:rsid w:val="00465900"/>
    <w:rsid w:val="004659F1"/>
    <w:rsid w:val="00465E4B"/>
    <w:rsid w:val="00465FEC"/>
    <w:rsid w:val="0046660B"/>
    <w:rsid w:val="00466879"/>
    <w:rsid w:val="004668C6"/>
    <w:rsid w:val="00466987"/>
    <w:rsid w:val="00466AAB"/>
    <w:rsid w:val="00466CD3"/>
    <w:rsid w:val="00466CFA"/>
    <w:rsid w:val="00466EE1"/>
    <w:rsid w:val="004670F4"/>
    <w:rsid w:val="0046749F"/>
    <w:rsid w:val="004676A7"/>
    <w:rsid w:val="00467E7E"/>
    <w:rsid w:val="00467EB6"/>
    <w:rsid w:val="0047005C"/>
    <w:rsid w:val="00470292"/>
    <w:rsid w:val="00470374"/>
    <w:rsid w:val="004704BD"/>
    <w:rsid w:val="004704F7"/>
    <w:rsid w:val="0047059D"/>
    <w:rsid w:val="00470623"/>
    <w:rsid w:val="0047064E"/>
    <w:rsid w:val="004706DE"/>
    <w:rsid w:val="00470744"/>
    <w:rsid w:val="00471050"/>
    <w:rsid w:val="004715A0"/>
    <w:rsid w:val="00471748"/>
    <w:rsid w:val="004719DD"/>
    <w:rsid w:val="004720EF"/>
    <w:rsid w:val="00472160"/>
    <w:rsid w:val="00472196"/>
    <w:rsid w:val="0047245B"/>
    <w:rsid w:val="004724B6"/>
    <w:rsid w:val="00472BDF"/>
    <w:rsid w:val="00472E02"/>
    <w:rsid w:val="00472FE2"/>
    <w:rsid w:val="004731E6"/>
    <w:rsid w:val="0047374B"/>
    <w:rsid w:val="004737FF"/>
    <w:rsid w:val="0047390B"/>
    <w:rsid w:val="00473A0B"/>
    <w:rsid w:val="00473AA1"/>
    <w:rsid w:val="00473BD1"/>
    <w:rsid w:val="00473DD9"/>
    <w:rsid w:val="004741CF"/>
    <w:rsid w:val="004742C4"/>
    <w:rsid w:val="00474937"/>
    <w:rsid w:val="0047496E"/>
    <w:rsid w:val="00474D47"/>
    <w:rsid w:val="00474DA9"/>
    <w:rsid w:val="004752AC"/>
    <w:rsid w:val="0047530E"/>
    <w:rsid w:val="00475361"/>
    <w:rsid w:val="004753B9"/>
    <w:rsid w:val="00475E94"/>
    <w:rsid w:val="00476075"/>
    <w:rsid w:val="004764F2"/>
    <w:rsid w:val="00476B10"/>
    <w:rsid w:val="00476BF9"/>
    <w:rsid w:val="00476D53"/>
    <w:rsid w:val="00476DCE"/>
    <w:rsid w:val="004771FE"/>
    <w:rsid w:val="004773BC"/>
    <w:rsid w:val="004774D1"/>
    <w:rsid w:val="004775E4"/>
    <w:rsid w:val="0047776D"/>
    <w:rsid w:val="0047789B"/>
    <w:rsid w:val="00477ABA"/>
    <w:rsid w:val="00477B1D"/>
    <w:rsid w:val="00477BE2"/>
    <w:rsid w:val="00477FBB"/>
    <w:rsid w:val="004800DF"/>
    <w:rsid w:val="0048026D"/>
    <w:rsid w:val="0048029A"/>
    <w:rsid w:val="004802B9"/>
    <w:rsid w:val="0048044F"/>
    <w:rsid w:val="004806A8"/>
    <w:rsid w:val="00480F43"/>
    <w:rsid w:val="00480F4D"/>
    <w:rsid w:val="00480FB1"/>
    <w:rsid w:val="00481039"/>
    <w:rsid w:val="00481159"/>
    <w:rsid w:val="00481199"/>
    <w:rsid w:val="0048133D"/>
    <w:rsid w:val="00481525"/>
    <w:rsid w:val="004815FD"/>
    <w:rsid w:val="00481C40"/>
    <w:rsid w:val="00481E77"/>
    <w:rsid w:val="00481F07"/>
    <w:rsid w:val="00481F15"/>
    <w:rsid w:val="00482586"/>
    <w:rsid w:val="004827E5"/>
    <w:rsid w:val="0048294A"/>
    <w:rsid w:val="00482B25"/>
    <w:rsid w:val="00482B67"/>
    <w:rsid w:val="00482F0D"/>
    <w:rsid w:val="004830A0"/>
    <w:rsid w:val="00483261"/>
    <w:rsid w:val="004832C5"/>
    <w:rsid w:val="0048359C"/>
    <w:rsid w:val="004838DC"/>
    <w:rsid w:val="00483BC8"/>
    <w:rsid w:val="00483D00"/>
    <w:rsid w:val="00483D88"/>
    <w:rsid w:val="004843D9"/>
    <w:rsid w:val="00484516"/>
    <w:rsid w:val="004846E6"/>
    <w:rsid w:val="00484752"/>
    <w:rsid w:val="00484B34"/>
    <w:rsid w:val="00484C06"/>
    <w:rsid w:val="00485053"/>
    <w:rsid w:val="00485413"/>
    <w:rsid w:val="004855DF"/>
    <w:rsid w:val="00485B1A"/>
    <w:rsid w:val="00485CC1"/>
    <w:rsid w:val="00485DBB"/>
    <w:rsid w:val="00485E5A"/>
    <w:rsid w:val="00485EEA"/>
    <w:rsid w:val="00486085"/>
    <w:rsid w:val="0048623F"/>
    <w:rsid w:val="00486260"/>
    <w:rsid w:val="0048657C"/>
    <w:rsid w:val="0048686C"/>
    <w:rsid w:val="00486C5D"/>
    <w:rsid w:val="004872E5"/>
    <w:rsid w:val="004872EB"/>
    <w:rsid w:val="00487903"/>
    <w:rsid w:val="00487CF1"/>
    <w:rsid w:val="00487EB9"/>
    <w:rsid w:val="004900B7"/>
    <w:rsid w:val="00490298"/>
    <w:rsid w:val="004902F8"/>
    <w:rsid w:val="00490355"/>
    <w:rsid w:val="004904FE"/>
    <w:rsid w:val="004907AA"/>
    <w:rsid w:val="00490CED"/>
    <w:rsid w:val="00490EB1"/>
    <w:rsid w:val="004915D5"/>
    <w:rsid w:val="004915EA"/>
    <w:rsid w:val="0049165A"/>
    <w:rsid w:val="0049194C"/>
    <w:rsid w:val="004920AC"/>
    <w:rsid w:val="004925AA"/>
    <w:rsid w:val="00492693"/>
    <w:rsid w:val="00492EA0"/>
    <w:rsid w:val="00492F92"/>
    <w:rsid w:val="004931AE"/>
    <w:rsid w:val="00493391"/>
    <w:rsid w:val="00493752"/>
    <w:rsid w:val="00493A07"/>
    <w:rsid w:val="00493B45"/>
    <w:rsid w:val="00493CDE"/>
    <w:rsid w:val="00493D84"/>
    <w:rsid w:val="00493E22"/>
    <w:rsid w:val="00494138"/>
    <w:rsid w:val="0049421C"/>
    <w:rsid w:val="004944D9"/>
    <w:rsid w:val="00494592"/>
    <w:rsid w:val="004945B4"/>
    <w:rsid w:val="004947DC"/>
    <w:rsid w:val="0049489C"/>
    <w:rsid w:val="0049491C"/>
    <w:rsid w:val="00494A5E"/>
    <w:rsid w:val="00494BC9"/>
    <w:rsid w:val="00494CE1"/>
    <w:rsid w:val="00494ED0"/>
    <w:rsid w:val="0049509B"/>
    <w:rsid w:val="004953E3"/>
    <w:rsid w:val="00495456"/>
    <w:rsid w:val="00495674"/>
    <w:rsid w:val="00495740"/>
    <w:rsid w:val="0049587A"/>
    <w:rsid w:val="004958EA"/>
    <w:rsid w:val="0049596B"/>
    <w:rsid w:val="004959B6"/>
    <w:rsid w:val="00495AB7"/>
    <w:rsid w:val="00495B5D"/>
    <w:rsid w:val="00495BDB"/>
    <w:rsid w:val="00495C54"/>
    <w:rsid w:val="00495D42"/>
    <w:rsid w:val="00495D80"/>
    <w:rsid w:val="00495E45"/>
    <w:rsid w:val="00495F10"/>
    <w:rsid w:val="00495FE8"/>
    <w:rsid w:val="004960F6"/>
    <w:rsid w:val="004961E6"/>
    <w:rsid w:val="004963D5"/>
    <w:rsid w:val="004965DC"/>
    <w:rsid w:val="00496620"/>
    <w:rsid w:val="004967E5"/>
    <w:rsid w:val="00496840"/>
    <w:rsid w:val="00496AA5"/>
    <w:rsid w:val="00496D32"/>
    <w:rsid w:val="00496F64"/>
    <w:rsid w:val="00496F88"/>
    <w:rsid w:val="0049732E"/>
    <w:rsid w:val="00497545"/>
    <w:rsid w:val="00497623"/>
    <w:rsid w:val="0049762F"/>
    <w:rsid w:val="00497B8B"/>
    <w:rsid w:val="004A0561"/>
    <w:rsid w:val="004A05D2"/>
    <w:rsid w:val="004A0640"/>
    <w:rsid w:val="004A079E"/>
    <w:rsid w:val="004A08B8"/>
    <w:rsid w:val="004A0CD5"/>
    <w:rsid w:val="004A0DB1"/>
    <w:rsid w:val="004A0FF1"/>
    <w:rsid w:val="004A1033"/>
    <w:rsid w:val="004A10A6"/>
    <w:rsid w:val="004A110B"/>
    <w:rsid w:val="004A1151"/>
    <w:rsid w:val="004A1219"/>
    <w:rsid w:val="004A1768"/>
    <w:rsid w:val="004A17BB"/>
    <w:rsid w:val="004A1871"/>
    <w:rsid w:val="004A1E58"/>
    <w:rsid w:val="004A2193"/>
    <w:rsid w:val="004A264F"/>
    <w:rsid w:val="004A294A"/>
    <w:rsid w:val="004A2D2F"/>
    <w:rsid w:val="004A2DB0"/>
    <w:rsid w:val="004A2E99"/>
    <w:rsid w:val="004A2F79"/>
    <w:rsid w:val="004A3021"/>
    <w:rsid w:val="004A30E5"/>
    <w:rsid w:val="004A322D"/>
    <w:rsid w:val="004A339C"/>
    <w:rsid w:val="004A3897"/>
    <w:rsid w:val="004A39D2"/>
    <w:rsid w:val="004A3BE5"/>
    <w:rsid w:val="004A3C8B"/>
    <w:rsid w:val="004A44E2"/>
    <w:rsid w:val="004A45C4"/>
    <w:rsid w:val="004A4637"/>
    <w:rsid w:val="004A4CE1"/>
    <w:rsid w:val="004A4E38"/>
    <w:rsid w:val="004A4E72"/>
    <w:rsid w:val="004A5087"/>
    <w:rsid w:val="004A53A0"/>
    <w:rsid w:val="004A58B0"/>
    <w:rsid w:val="004A591F"/>
    <w:rsid w:val="004A59FA"/>
    <w:rsid w:val="004A5B10"/>
    <w:rsid w:val="004A5B96"/>
    <w:rsid w:val="004A5C83"/>
    <w:rsid w:val="004A5CEF"/>
    <w:rsid w:val="004A62AB"/>
    <w:rsid w:val="004A6DD3"/>
    <w:rsid w:val="004A7360"/>
    <w:rsid w:val="004A75DE"/>
    <w:rsid w:val="004B03C5"/>
    <w:rsid w:val="004B0894"/>
    <w:rsid w:val="004B09CD"/>
    <w:rsid w:val="004B0D2F"/>
    <w:rsid w:val="004B1200"/>
    <w:rsid w:val="004B1837"/>
    <w:rsid w:val="004B1BD7"/>
    <w:rsid w:val="004B21DC"/>
    <w:rsid w:val="004B2320"/>
    <w:rsid w:val="004B2375"/>
    <w:rsid w:val="004B2604"/>
    <w:rsid w:val="004B2751"/>
    <w:rsid w:val="004B2C33"/>
    <w:rsid w:val="004B2E76"/>
    <w:rsid w:val="004B305F"/>
    <w:rsid w:val="004B3204"/>
    <w:rsid w:val="004B3247"/>
    <w:rsid w:val="004B33D8"/>
    <w:rsid w:val="004B33FC"/>
    <w:rsid w:val="004B34A0"/>
    <w:rsid w:val="004B3713"/>
    <w:rsid w:val="004B3808"/>
    <w:rsid w:val="004B38DE"/>
    <w:rsid w:val="004B3940"/>
    <w:rsid w:val="004B3B2A"/>
    <w:rsid w:val="004B3FF2"/>
    <w:rsid w:val="004B40CD"/>
    <w:rsid w:val="004B429F"/>
    <w:rsid w:val="004B46F4"/>
    <w:rsid w:val="004B4AC3"/>
    <w:rsid w:val="004B4C15"/>
    <w:rsid w:val="004B4DA1"/>
    <w:rsid w:val="004B4E41"/>
    <w:rsid w:val="004B5025"/>
    <w:rsid w:val="004B5167"/>
    <w:rsid w:val="004B5534"/>
    <w:rsid w:val="004B5849"/>
    <w:rsid w:val="004B595B"/>
    <w:rsid w:val="004B5B8C"/>
    <w:rsid w:val="004B5CBB"/>
    <w:rsid w:val="004B61C5"/>
    <w:rsid w:val="004B638F"/>
    <w:rsid w:val="004B6848"/>
    <w:rsid w:val="004B6880"/>
    <w:rsid w:val="004B68B8"/>
    <w:rsid w:val="004B6C9C"/>
    <w:rsid w:val="004B73EE"/>
    <w:rsid w:val="004B74FF"/>
    <w:rsid w:val="004B7C75"/>
    <w:rsid w:val="004B7CAD"/>
    <w:rsid w:val="004C070C"/>
    <w:rsid w:val="004C0A49"/>
    <w:rsid w:val="004C0C85"/>
    <w:rsid w:val="004C0D5E"/>
    <w:rsid w:val="004C0E8B"/>
    <w:rsid w:val="004C1141"/>
    <w:rsid w:val="004C1316"/>
    <w:rsid w:val="004C15E2"/>
    <w:rsid w:val="004C1648"/>
    <w:rsid w:val="004C1B8F"/>
    <w:rsid w:val="004C1E39"/>
    <w:rsid w:val="004C1EE6"/>
    <w:rsid w:val="004C224B"/>
    <w:rsid w:val="004C237F"/>
    <w:rsid w:val="004C2705"/>
    <w:rsid w:val="004C2823"/>
    <w:rsid w:val="004C2B9D"/>
    <w:rsid w:val="004C2F46"/>
    <w:rsid w:val="004C2F78"/>
    <w:rsid w:val="004C33C6"/>
    <w:rsid w:val="004C35EA"/>
    <w:rsid w:val="004C3747"/>
    <w:rsid w:val="004C3777"/>
    <w:rsid w:val="004C3852"/>
    <w:rsid w:val="004C3A4E"/>
    <w:rsid w:val="004C3B3C"/>
    <w:rsid w:val="004C3BE9"/>
    <w:rsid w:val="004C3CE1"/>
    <w:rsid w:val="004C4021"/>
    <w:rsid w:val="004C4591"/>
    <w:rsid w:val="004C49D4"/>
    <w:rsid w:val="004C4B60"/>
    <w:rsid w:val="004C4FD0"/>
    <w:rsid w:val="004C504F"/>
    <w:rsid w:val="004C524D"/>
    <w:rsid w:val="004C5344"/>
    <w:rsid w:val="004C5712"/>
    <w:rsid w:val="004C5720"/>
    <w:rsid w:val="004C5736"/>
    <w:rsid w:val="004C5A05"/>
    <w:rsid w:val="004C5AEF"/>
    <w:rsid w:val="004C5BA7"/>
    <w:rsid w:val="004C5C42"/>
    <w:rsid w:val="004C5CE2"/>
    <w:rsid w:val="004C5E81"/>
    <w:rsid w:val="004C5F07"/>
    <w:rsid w:val="004C5FB8"/>
    <w:rsid w:val="004C6022"/>
    <w:rsid w:val="004C6209"/>
    <w:rsid w:val="004C6251"/>
    <w:rsid w:val="004C69B1"/>
    <w:rsid w:val="004C6A46"/>
    <w:rsid w:val="004C6CB0"/>
    <w:rsid w:val="004C6EAD"/>
    <w:rsid w:val="004C6F0C"/>
    <w:rsid w:val="004C77F6"/>
    <w:rsid w:val="004C7855"/>
    <w:rsid w:val="004C795A"/>
    <w:rsid w:val="004C7F15"/>
    <w:rsid w:val="004D00AA"/>
    <w:rsid w:val="004D0109"/>
    <w:rsid w:val="004D0116"/>
    <w:rsid w:val="004D01FF"/>
    <w:rsid w:val="004D072B"/>
    <w:rsid w:val="004D0B27"/>
    <w:rsid w:val="004D0BA1"/>
    <w:rsid w:val="004D1061"/>
    <w:rsid w:val="004D1759"/>
    <w:rsid w:val="004D18FE"/>
    <w:rsid w:val="004D1BC4"/>
    <w:rsid w:val="004D1DCF"/>
    <w:rsid w:val="004D1F7A"/>
    <w:rsid w:val="004D2136"/>
    <w:rsid w:val="004D23D6"/>
    <w:rsid w:val="004D24F5"/>
    <w:rsid w:val="004D2605"/>
    <w:rsid w:val="004D3145"/>
    <w:rsid w:val="004D3270"/>
    <w:rsid w:val="004D3434"/>
    <w:rsid w:val="004D353D"/>
    <w:rsid w:val="004D35E2"/>
    <w:rsid w:val="004D3973"/>
    <w:rsid w:val="004D3B7D"/>
    <w:rsid w:val="004D40FB"/>
    <w:rsid w:val="004D4168"/>
    <w:rsid w:val="004D41B4"/>
    <w:rsid w:val="004D4309"/>
    <w:rsid w:val="004D482E"/>
    <w:rsid w:val="004D484F"/>
    <w:rsid w:val="004D4A0B"/>
    <w:rsid w:val="004D4E8C"/>
    <w:rsid w:val="004D5009"/>
    <w:rsid w:val="004D5399"/>
    <w:rsid w:val="004D59EF"/>
    <w:rsid w:val="004D5C1F"/>
    <w:rsid w:val="004D5C66"/>
    <w:rsid w:val="004D5FC5"/>
    <w:rsid w:val="004D6092"/>
    <w:rsid w:val="004D63C8"/>
    <w:rsid w:val="004D6626"/>
    <w:rsid w:val="004D6BF5"/>
    <w:rsid w:val="004D6C08"/>
    <w:rsid w:val="004D6FA4"/>
    <w:rsid w:val="004D7034"/>
    <w:rsid w:val="004D7223"/>
    <w:rsid w:val="004D7607"/>
    <w:rsid w:val="004D7640"/>
    <w:rsid w:val="004D76EB"/>
    <w:rsid w:val="004D79B6"/>
    <w:rsid w:val="004D7B1C"/>
    <w:rsid w:val="004D7EAE"/>
    <w:rsid w:val="004D7F78"/>
    <w:rsid w:val="004E0047"/>
    <w:rsid w:val="004E0279"/>
    <w:rsid w:val="004E0346"/>
    <w:rsid w:val="004E0CEB"/>
    <w:rsid w:val="004E0E01"/>
    <w:rsid w:val="004E1239"/>
    <w:rsid w:val="004E147A"/>
    <w:rsid w:val="004E1679"/>
    <w:rsid w:val="004E173E"/>
    <w:rsid w:val="004E1853"/>
    <w:rsid w:val="004E19A5"/>
    <w:rsid w:val="004E1A4C"/>
    <w:rsid w:val="004E1D9E"/>
    <w:rsid w:val="004E1E58"/>
    <w:rsid w:val="004E1EFF"/>
    <w:rsid w:val="004E1FA7"/>
    <w:rsid w:val="004E2570"/>
    <w:rsid w:val="004E25F9"/>
    <w:rsid w:val="004E2720"/>
    <w:rsid w:val="004E27A7"/>
    <w:rsid w:val="004E27AB"/>
    <w:rsid w:val="004E27F9"/>
    <w:rsid w:val="004E2C7A"/>
    <w:rsid w:val="004E2D1A"/>
    <w:rsid w:val="004E2EB0"/>
    <w:rsid w:val="004E3510"/>
    <w:rsid w:val="004E3751"/>
    <w:rsid w:val="004E383F"/>
    <w:rsid w:val="004E38D3"/>
    <w:rsid w:val="004E391A"/>
    <w:rsid w:val="004E3B47"/>
    <w:rsid w:val="004E3C31"/>
    <w:rsid w:val="004E3DB0"/>
    <w:rsid w:val="004E4021"/>
    <w:rsid w:val="004E4125"/>
    <w:rsid w:val="004E421D"/>
    <w:rsid w:val="004E452E"/>
    <w:rsid w:val="004E46EF"/>
    <w:rsid w:val="004E4973"/>
    <w:rsid w:val="004E4AE7"/>
    <w:rsid w:val="004E4AEC"/>
    <w:rsid w:val="004E4B11"/>
    <w:rsid w:val="004E5302"/>
    <w:rsid w:val="004E532A"/>
    <w:rsid w:val="004E5752"/>
    <w:rsid w:val="004E5CFF"/>
    <w:rsid w:val="004E5D5D"/>
    <w:rsid w:val="004E60F3"/>
    <w:rsid w:val="004E6168"/>
    <w:rsid w:val="004E6204"/>
    <w:rsid w:val="004E6281"/>
    <w:rsid w:val="004E662C"/>
    <w:rsid w:val="004E695D"/>
    <w:rsid w:val="004E69BF"/>
    <w:rsid w:val="004E6B92"/>
    <w:rsid w:val="004E71CC"/>
    <w:rsid w:val="004E7250"/>
    <w:rsid w:val="004E7579"/>
    <w:rsid w:val="004E75E3"/>
    <w:rsid w:val="004E77AE"/>
    <w:rsid w:val="004E79B4"/>
    <w:rsid w:val="004E7AE0"/>
    <w:rsid w:val="004E7C6A"/>
    <w:rsid w:val="004F012C"/>
    <w:rsid w:val="004F0247"/>
    <w:rsid w:val="004F05D7"/>
    <w:rsid w:val="004F08D1"/>
    <w:rsid w:val="004F0B9E"/>
    <w:rsid w:val="004F0DB4"/>
    <w:rsid w:val="004F0E93"/>
    <w:rsid w:val="004F0FFB"/>
    <w:rsid w:val="004F10DB"/>
    <w:rsid w:val="004F1585"/>
    <w:rsid w:val="004F15A5"/>
    <w:rsid w:val="004F189B"/>
    <w:rsid w:val="004F19ED"/>
    <w:rsid w:val="004F1CBC"/>
    <w:rsid w:val="004F1D2A"/>
    <w:rsid w:val="004F1D4E"/>
    <w:rsid w:val="004F1E7A"/>
    <w:rsid w:val="004F2014"/>
    <w:rsid w:val="004F2302"/>
    <w:rsid w:val="004F2510"/>
    <w:rsid w:val="004F2B84"/>
    <w:rsid w:val="004F2C15"/>
    <w:rsid w:val="004F2E05"/>
    <w:rsid w:val="004F2E53"/>
    <w:rsid w:val="004F2FA5"/>
    <w:rsid w:val="004F376A"/>
    <w:rsid w:val="004F381C"/>
    <w:rsid w:val="004F3960"/>
    <w:rsid w:val="004F399F"/>
    <w:rsid w:val="004F3B3D"/>
    <w:rsid w:val="004F3DFB"/>
    <w:rsid w:val="004F46C7"/>
    <w:rsid w:val="004F4830"/>
    <w:rsid w:val="004F4884"/>
    <w:rsid w:val="004F4B7C"/>
    <w:rsid w:val="004F5065"/>
    <w:rsid w:val="004F5452"/>
    <w:rsid w:val="004F54C4"/>
    <w:rsid w:val="004F5835"/>
    <w:rsid w:val="004F592C"/>
    <w:rsid w:val="004F5C45"/>
    <w:rsid w:val="004F6598"/>
    <w:rsid w:val="004F6775"/>
    <w:rsid w:val="004F6A7B"/>
    <w:rsid w:val="004F6B26"/>
    <w:rsid w:val="004F6D4A"/>
    <w:rsid w:val="004F6D8D"/>
    <w:rsid w:val="004F6EA9"/>
    <w:rsid w:val="004F728F"/>
    <w:rsid w:val="004F72DB"/>
    <w:rsid w:val="004F76BA"/>
    <w:rsid w:val="004F7767"/>
    <w:rsid w:val="004F77A3"/>
    <w:rsid w:val="004F7802"/>
    <w:rsid w:val="004F7E35"/>
    <w:rsid w:val="004F7EBB"/>
    <w:rsid w:val="004F7F1F"/>
    <w:rsid w:val="004F7F24"/>
    <w:rsid w:val="004F7F83"/>
    <w:rsid w:val="0050006C"/>
    <w:rsid w:val="00500581"/>
    <w:rsid w:val="00500601"/>
    <w:rsid w:val="005007C9"/>
    <w:rsid w:val="005008D6"/>
    <w:rsid w:val="00500B92"/>
    <w:rsid w:val="00500DAB"/>
    <w:rsid w:val="00500DB6"/>
    <w:rsid w:val="00500DC3"/>
    <w:rsid w:val="00500E3A"/>
    <w:rsid w:val="005011B0"/>
    <w:rsid w:val="0050137E"/>
    <w:rsid w:val="00501558"/>
    <w:rsid w:val="005017C1"/>
    <w:rsid w:val="005017D0"/>
    <w:rsid w:val="005019ED"/>
    <w:rsid w:val="00501A55"/>
    <w:rsid w:val="00501A7E"/>
    <w:rsid w:val="00501E9E"/>
    <w:rsid w:val="0050218F"/>
    <w:rsid w:val="0050229C"/>
    <w:rsid w:val="005023A0"/>
    <w:rsid w:val="00502443"/>
    <w:rsid w:val="0050270C"/>
    <w:rsid w:val="00502884"/>
    <w:rsid w:val="00502CE3"/>
    <w:rsid w:val="00503185"/>
    <w:rsid w:val="005031E2"/>
    <w:rsid w:val="0050350D"/>
    <w:rsid w:val="0050353F"/>
    <w:rsid w:val="0050365F"/>
    <w:rsid w:val="00503678"/>
    <w:rsid w:val="0050369A"/>
    <w:rsid w:val="005036CB"/>
    <w:rsid w:val="005036D9"/>
    <w:rsid w:val="0050387B"/>
    <w:rsid w:val="005039A0"/>
    <w:rsid w:val="00503A03"/>
    <w:rsid w:val="00503AFD"/>
    <w:rsid w:val="00503BF6"/>
    <w:rsid w:val="00503D63"/>
    <w:rsid w:val="0050422F"/>
    <w:rsid w:val="005044E6"/>
    <w:rsid w:val="00504581"/>
    <w:rsid w:val="00504A4F"/>
    <w:rsid w:val="00504E84"/>
    <w:rsid w:val="00504F79"/>
    <w:rsid w:val="00505275"/>
    <w:rsid w:val="00505298"/>
    <w:rsid w:val="005052DC"/>
    <w:rsid w:val="0050556B"/>
    <w:rsid w:val="00505C86"/>
    <w:rsid w:val="00505EA0"/>
    <w:rsid w:val="005061CD"/>
    <w:rsid w:val="00506508"/>
    <w:rsid w:val="00506A3E"/>
    <w:rsid w:val="00506B0E"/>
    <w:rsid w:val="00507057"/>
    <w:rsid w:val="005072EC"/>
    <w:rsid w:val="005074A3"/>
    <w:rsid w:val="005074E6"/>
    <w:rsid w:val="00507641"/>
    <w:rsid w:val="0050767B"/>
    <w:rsid w:val="00507F6F"/>
    <w:rsid w:val="00507F86"/>
    <w:rsid w:val="005100DC"/>
    <w:rsid w:val="0051017D"/>
    <w:rsid w:val="005107E0"/>
    <w:rsid w:val="00510876"/>
    <w:rsid w:val="005108D8"/>
    <w:rsid w:val="00510A3A"/>
    <w:rsid w:val="00510D68"/>
    <w:rsid w:val="00510D85"/>
    <w:rsid w:val="00510FB4"/>
    <w:rsid w:val="00511079"/>
    <w:rsid w:val="00511097"/>
    <w:rsid w:val="0051113A"/>
    <w:rsid w:val="0051144E"/>
    <w:rsid w:val="005115F3"/>
    <w:rsid w:val="005116A4"/>
    <w:rsid w:val="005117D9"/>
    <w:rsid w:val="00511898"/>
    <w:rsid w:val="005118E1"/>
    <w:rsid w:val="00511B56"/>
    <w:rsid w:val="00511CCA"/>
    <w:rsid w:val="00511D1B"/>
    <w:rsid w:val="00511DD0"/>
    <w:rsid w:val="00511EF2"/>
    <w:rsid w:val="0051202E"/>
    <w:rsid w:val="005123B1"/>
    <w:rsid w:val="00512A6B"/>
    <w:rsid w:val="00512DA7"/>
    <w:rsid w:val="00513071"/>
    <w:rsid w:val="005131FD"/>
    <w:rsid w:val="0051335D"/>
    <w:rsid w:val="005136C6"/>
    <w:rsid w:val="005138B0"/>
    <w:rsid w:val="00513D4D"/>
    <w:rsid w:val="00514170"/>
    <w:rsid w:val="0051423C"/>
    <w:rsid w:val="005142BA"/>
    <w:rsid w:val="005143C0"/>
    <w:rsid w:val="00514517"/>
    <w:rsid w:val="00514700"/>
    <w:rsid w:val="005148DC"/>
    <w:rsid w:val="00514941"/>
    <w:rsid w:val="00514A0A"/>
    <w:rsid w:val="00514BDE"/>
    <w:rsid w:val="00514E36"/>
    <w:rsid w:val="00514EAF"/>
    <w:rsid w:val="0051515A"/>
    <w:rsid w:val="00515487"/>
    <w:rsid w:val="005156D2"/>
    <w:rsid w:val="00515DBA"/>
    <w:rsid w:val="00515E9E"/>
    <w:rsid w:val="005160F3"/>
    <w:rsid w:val="005163BD"/>
    <w:rsid w:val="005165B2"/>
    <w:rsid w:val="00516604"/>
    <w:rsid w:val="0051666F"/>
    <w:rsid w:val="0051672E"/>
    <w:rsid w:val="005167CD"/>
    <w:rsid w:val="00516C57"/>
    <w:rsid w:val="00516E83"/>
    <w:rsid w:val="00516FD9"/>
    <w:rsid w:val="0051725C"/>
    <w:rsid w:val="00517508"/>
    <w:rsid w:val="00517F97"/>
    <w:rsid w:val="005203AE"/>
    <w:rsid w:val="0052083B"/>
    <w:rsid w:val="00520A8B"/>
    <w:rsid w:val="0052110E"/>
    <w:rsid w:val="00521261"/>
    <w:rsid w:val="005212D9"/>
    <w:rsid w:val="005214CB"/>
    <w:rsid w:val="00521B35"/>
    <w:rsid w:val="00521D0C"/>
    <w:rsid w:val="00521FAD"/>
    <w:rsid w:val="00521FB3"/>
    <w:rsid w:val="005223DB"/>
    <w:rsid w:val="005224F2"/>
    <w:rsid w:val="005226E6"/>
    <w:rsid w:val="005229F1"/>
    <w:rsid w:val="00522B3E"/>
    <w:rsid w:val="00522BA4"/>
    <w:rsid w:val="00522D09"/>
    <w:rsid w:val="00522E34"/>
    <w:rsid w:val="00523158"/>
    <w:rsid w:val="0052324C"/>
    <w:rsid w:val="0052346E"/>
    <w:rsid w:val="00523F1B"/>
    <w:rsid w:val="0052425D"/>
    <w:rsid w:val="005242CC"/>
    <w:rsid w:val="0052452F"/>
    <w:rsid w:val="0052455B"/>
    <w:rsid w:val="005247E3"/>
    <w:rsid w:val="00524BB7"/>
    <w:rsid w:val="00524C90"/>
    <w:rsid w:val="00524FBB"/>
    <w:rsid w:val="00525327"/>
    <w:rsid w:val="0052580D"/>
    <w:rsid w:val="00525937"/>
    <w:rsid w:val="005259D0"/>
    <w:rsid w:val="00525ABC"/>
    <w:rsid w:val="00525E1E"/>
    <w:rsid w:val="00525F39"/>
    <w:rsid w:val="00526391"/>
    <w:rsid w:val="005265D3"/>
    <w:rsid w:val="00526714"/>
    <w:rsid w:val="00526A3D"/>
    <w:rsid w:val="00526A86"/>
    <w:rsid w:val="00526BFC"/>
    <w:rsid w:val="00526C81"/>
    <w:rsid w:val="00526D3A"/>
    <w:rsid w:val="00526E12"/>
    <w:rsid w:val="005272A7"/>
    <w:rsid w:val="00527AE8"/>
    <w:rsid w:val="00527D82"/>
    <w:rsid w:val="005304E8"/>
    <w:rsid w:val="0053061F"/>
    <w:rsid w:val="00530668"/>
    <w:rsid w:val="00530691"/>
    <w:rsid w:val="00530844"/>
    <w:rsid w:val="00530A4E"/>
    <w:rsid w:val="00530B48"/>
    <w:rsid w:val="00530C05"/>
    <w:rsid w:val="00530E08"/>
    <w:rsid w:val="00530EE1"/>
    <w:rsid w:val="005318F0"/>
    <w:rsid w:val="00531A00"/>
    <w:rsid w:val="00531A0A"/>
    <w:rsid w:val="00531A38"/>
    <w:rsid w:val="00531A81"/>
    <w:rsid w:val="00531AC2"/>
    <w:rsid w:val="00531CBC"/>
    <w:rsid w:val="00531E34"/>
    <w:rsid w:val="00532236"/>
    <w:rsid w:val="0053225C"/>
    <w:rsid w:val="00532541"/>
    <w:rsid w:val="0053256C"/>
    <w:rsid w:val="00532720"/>
    <w:rsid w:val="005327A1"/>
    <w:rsid w:val="005328A9"/>
    <w:rsid w:val="00532B4C"/>
    <w:rsid w:val="00532C66"/>
    <w:rsid w:val="00532C9F"/>
    <w:rsid w:val="00532D18"/>
    <w:rsid w:val="00532DAD"/>
    <w:rsid w:val="00532DD1"/>
    <w:rsid w:val="00532F44"/>
    <w:rsid w:val="005330A5"/>
    <w:rsid w:val="00533353"/>
    <w:rsid w:val="00533E58"/>
    <w:rsid w:val="0053436F"/>
    <w:rsid w:val="00534385"/>
    <w:rsid w:val="00534418"/>
    <w:rsid w:val="0053473D"/>
    <w:rsid w:val="00534D3F"/>
    <w:rsid w:val="005351F6"/>
    <w:rsid w:val="0053548A"/>
    <w:rsid w:val="005358E4"/>
    <w:rsid w:val="00535B6E"/>
    <w:rsid w:val="00535B87"/>
    <w:rsid w:val="00535D6A"/>
    <w:rsid w:val="0053635C"/>
    <w:rsid w:val="0053643E"/>
    <w:rsid w:val="005364E8"/>
    <w:rsid w:val="0053651E"/>
    <w:rsid w:val="0053667A"/>
    <w:rsid w:val="00536835"/>
    <w:rsid w:val="00536AB6"/>
    <w:rsid w:val="005370F4"/>
    <w:rsid w:val="005371C3"/>
    <w:rsid w:val="00537234"/>
    <w:rsid w:val="00537A26"/>
    <w:rsid w:val="00537A85"/>
    <w:rsid w:val="00537AAD"/>
    <w:rsid w:val="00537C80"/>
    <w:rsid w:val="00537E33"/>
    <w:rsid w:val="00540126"/>
    <w:rsid w:val="00540272"/>
    <w:rsid w:val="00540346"/>
    <w:rsid w:val="00540452"/>
    <w:rsid w:val="00540664"/>
    <w:rsid w:val="005406FC"/>
    <w:rsid w:val="0054094A"/>
    <w:rsid w:val="00540BB5"/>
    <w:rsid w:val="00540C07"/>
    <w:rsid w:val="00540C38"/>
    <w:rsid w:val="00540D6F"/>
    <w:rsid w:val="00540E91"/>
    <w:rsid w:val="00541395"/>
    <w:rsid w:val="005413B2"/>
    <w:rsid w:val="005419ED"/>
    <w:rsid w:val="00541A7B"/>
    <w:rsid w:val="00541BE0"/>
    <w:rsid w:val="00541E59"/>
    <w:rsid w:val="0054253B"/>
    <w:rsid w:val="00542889"/>
    <w:rsid w:val="00542E3D"/>
    <w:rsid w:val="00542F1E"/>
    <w:rsid w:val="005432D3"/>
    <w:rsid w:val="005433F8"/>
    <w:rsid w:val="00543A68"/>
    <w:rsid w:val="00543BDD"/>
    <w:rsid w:val="0054419F"/>
    <w:rsid w:val="00544267"/>
    <w:rsid w:val="005443C5"/>
    <w:rsid w:val="0054464B"/>
    <w:rsid w:val="00544700"/>
    <w:rsid w:val="00544899"/>
    <w:rsid w:val="00544A59"/>
    <w:rsid w:val="00544BF4"/>
    <w:rsid w:val="00544C70"/>
    <w:rsid w:val="00544F41"/>
    <w:rsid w:val="00545402"/>
    <w:rsid w:val="0054545E"/>
    <w:rsid w:val="00545509"/>
    <w:rsid w:val="005457B3"/>
    <w:rsid w:val="00545A1F"/>
    <w:rsid w:val="00545A54"/>
    <w:rsid w:val="00545DF6"/>
    <w:rsid w:val="00545F5A"/>
    <w:rsid w:val="00545FDB"/>
    <w:rsid w:val="00545FE7"/>
    <w:rsid w:val="005461BB"/>
    <w:rsid w:val="005461F8"/>
    <w:rsid w:val="0054627D"/>
    <w:rsid w:val="005464A7"/>
    <w:rsid w:val="00546789"/>
    <w:rsid w:val="00546A84"/>
    <w:rsid w:val="00546AB9"/>
    <w:rsid w:val="00546D09"/>
    <w:rsid w:val="005472BC"/>
    <w:rsid w:val="005476FB"/>
    <w:rsid w:val="00547770"/>
    <w:rsid w:val="0055005F"/>
    <w:rsid w:val="0055017F"/>
    <w:rsid w:val="0055065E"/>
    <w:rsid w:val="005507B1"/>
    <w:rsid w:val="00550885"/>
    <w:rsid w:val="005508AA"/>
    <w:rsid w:val="00550A8F"/>
    <w:rsid w:val="00550A95"/>
    <w:rsid w:val="00550C08"/>
    <w:rsid w:val="0055129D"/>
    <w:rsid w:val="00551366"/>
    <w:rsid w:val="005515A0"/>
    <w:rsid w:val="00551825"/>
    <w:rsid w:val="0055204C"/>
    <w:rsid w:val="005520DF"/>
    <w:rsid w:val="00552339"/>
    <w:rsid w:val="005529E3"/>
    <w:rsid w:val="00552ADA"/>
    <w:rsid w:val="00552B2B"/>
    <w:rsid w:val="00552BE1"/>
    <w:rsid w:val="00553091"/>
    <w:rsid w:val="005532B7"/>
    <w:rsid w:val="00553813"/>
    <w:rsid w:val="00553928"/>
    <w:rsid w:val="0055392A"/>
    <w:rsid w:val="00553939"/>
    <w:rsid w:val="00553C33"/>
    <w:rsid w:val="00553D4D"/>
    <w:rsid w:val="00553F5A"/>
    <w:rsid w:val="005540C4"/>
    <w:rsid w:val="0055457A"/>
    <w:rsid w:val="0055479D"/>
    <w:rsid w:val="005549E0"/>
    <w:rsid w:val="00554A0B"/>
    <w:rsid w:val="00554A93"/>
    <w:rsid w:val="00554AA6"/>
    <w:rsid w:val="00554E46"/>
    <w:rsid w:val="005554F0"/>
    <w:rsid w:val="00555512"/>
    <w:rsid w:val="005555F2"/>
    <w:rsid w:val="0055574E"/>
    <w:rsid w:val="0055588C"/>
    <w:rsid w:val="005558F6"/>
    <w:rsid w:val="005559EC"/>
    <w:rsid w:val="00555B18"/>
    <w:rsid w:val="00555B68"/>
    <w:rsid w:val="00555BF4"/>
    <w:rsid w:val="00555D53"/>
    <w:rsid w:val="00556085"/>
    <w:rsid w:val="00556244"/>
    <w:rsid w:val="00556570"/>
    <w:rsid w:val="005565CE"/>
    <w:rsid w:val="00556783"/>
    <w:rsid w:val="0055681D"/>
    <w:rsid w:val="00556BF7"/>
    <w:rsid w:val="00556F08"/>
    <w:rsid w:val="00557042"/>
    <w:rsid w:val="005570EA"/>
    <w:rsid w:val="00557222"/>
    <w:rsid w:val="005573F1"/>
    <w:rsid w:val="00557673"/>
    <w:rsid w:val="0055767A"/>
    <w:rsid w:val="005577D4"/>
    <w:rsid w:val="00557868"/>
    <w:rsid w:val="00557962"/>
    <w:rsid w:val="00557A8C"/>
    <w:rsid w:val="00557C30"/>
    <w:rsid w:val="00557F1F"/>
    <w:rsid w:val="0056007C"/>
    <w:rsid w:val="005601D0"/>
    <w:rsid w:val="0056059A"/>
    <w:rsid w:val="00560672"/>
    <w:rsid w:val="005609BD"/>
    <w:rsid w:val="005609FC"/>
    <w:rsid w:val="00560A61"/>
    <w:rsid w:val="00560C8F"/>
    <w:rsid w:val="00560C91"/>
    <w:rsid w:val="00561004"/>
    <w:rsid w:val="00561011"/>
    <w:rsid w:val="00561046"/>
    <w:rsid w:val="00561133"/>
    <w:rsid w:val="0056145C"/>
    <w:rsid w:val="00561495"/>
    <w:rsid w:val="0056164E"/>
    <w:rsid w:val="00561BC4"/>
    <w:rsid w:val="00561E66"/>
    <w:rsid w:val="00561F9B"/>
    <w:rsid w:val="00562557"/>
    <w:rsid w:val="005626C4"/>
    <w:rsid w:val="0056285E"/>
    <w:rsid w:val="005629FB"/>
    <w:rsid w:val="00562F78"/>
    <w:rsid w:val="005630CC"/>
    <w:rsid w:val="0056319F"/>
    <w:rsid w:val="0056325D"/>
    <w:rsid w:val="005632E6"/>
    <w:rsid w:val="0056370D"/>
    <w:rsid w:val="005637B8"/>
    <w:rsid w:val="00563938"/>
    <w:rsid w:val="00563998"/>
    <w:rsid w:val="00563A4A"/>
    <w:rsid w:val="00563BFA"/>
    <w:rsid w:val="00563E6B"/>
    <w:rsid w:val="00564171"/>
    <w:rsid w:val="005642C7"/>
    <w:rsid w:val="00564329"/>
    <w:rsid w:val="00564502"/>
    <w:rsid w:val="0056463D"/>
    <w:rsid w:val="005647AD"/>
    <w:rsid w:val="00564855"/>
    <w:rsid w:val="00564BE0"/>
    <w:rsid w:val="00564DB4"/>
    <w:rsid w:val="00564E24"/>
    <w:rsid w:val="005651B7"/>
    <w:rsid w:val="0056558C"/>
    <w:rsid w:val="00565622"/>
    <w:rsid w:val="005656AA"/>
    <w:rsid w:val="00565A04"/>
    <w:rsid w:val="00565CB4"/>
    <w:rsid w:val="00565D3D"/>
    <w:rsid w:val="00565DF7"/>
    <w:rsid w:val="00565F76"/>
    <w:rsid w:val="00566091"/>
    <w:rsid w:val="005668F1"/>
    <w:rsid w:val="00566EC6"/>
    <w:rsid w:val="00567434"/>
    <w:rsid w:val="0056776C"/>
    <w:rsid w:val="00567918"/>
    <w:rsid w:val="00567A19"/>
    <w:rsid w:val="00567A4A"/>
    <w:rsid w:val="00567CF5"/>
    <w:rsid w:val="00567D66"/>
    <w:rsid w:val="00567EF2"/>
    <w:rsid w:val="00570098"/>
    <w:rsid w:val="005700C6"/>
    <w:rsid w:val="0057018E"/>
    <w:rsid w:val="005703F4"/>
    <w:rsid w:val="00571035"/>
    <w:rsid w:val="0057105F"/>
    <w:rsid w:val="005710EA"/>
    <w:rsid w:val="00571255"/>
    <w:rsid w:val="00571550"/>
    <w:rsid w:val="005718F6"/>
    <w:rsid w:val="0057194C"/>
    <w:rsid w:val="005719C9"/>
    <w:rsid w:val="00571AE3"/>
    <w:rsid w:val="00571B59"/>
    <w:rsid w:val="005722C7"/>
    <w:rsid w:val="00572316"/>
    <w:rsid w:val="00572396"/>
    <w:rsid w:val="005723B4"/>
    <w:rsid w:val="005725E4"/>
    <w:rsid w:val="005725E9"/>
    <w:rsid w:val="00572A0C"/>
    <w:rsid w:val="00572CE2"/>
    <w:rsid w:val="00572DDB"/>
    <w:rsid w:val="0057305F"/>
    <w:rsid w:val="00573075"/>
    <w:rsid w:val="005730F9"/>
    <w:rsid w:val="00573395"/>
    <w:rsid w:val="00573561"/>
    <w:rsid w:val="005739E3"/>
    <w:rsid w:val="00573A12"/>
    <w:rsid w:val="00573F9E"/>
    <w:rsid w:val="00574042"/>
    <w:rsid w:val="00574132"/>
    <w:rsid w:val="005742D9"/>
    <w:rsid w:val="005744C5"/>
    <w:rsid w:val="00574732"/>
    <w:rsid w:val="00574924"/>
    <w:rsid w:val="005749CD"/>
    <w:rsid w:val="00574CA1"/>
    <w:rsid w:val="00575179"/>
    <w:rsid w:val="00575382"/>
    <w:rsid w:val="00575664"/>
    <w:rsid w:val="005758E5"/>
    <w:rsid w:val="005759D6"/>
    <w:rsid w:val="00575F0F"/>
    <w:rsid w:val="00575FAC"/>
    <w:rsid w:val="00576283"/>
    <w:rsid w:val="00576302"/>
    <w:rsid w:val="005763EF"/>
    <w:rsid w:val="005763F7"/>
    <w:rsid w:val="005765DD"/>
    <w:rsid w:val="0057666D"/>
    <w:rsid w:val="005766EE"/>
    <w:rsid w:val="00576746"/>
    <w:rsid w:val="00576C09"/>
    <w:rsid w:val="00576C9F"/>
    <w:rsid w:val="00576F84"/>
    <w:rsid w:val="005771DA"/>
    <w:rsid w:val="005771ED"/>
    <w:rsid w:val="005772D9"/>
    <w:rsid w:val="005775B1"/>
    <w:rsid w:val="00577681"/>
    <w:rsid w:val="005778A8"/>
    <w:rsid w:val="005779CA"/>
    <w:rsid w:val="00577AE6"/>
    <w:rsid w:val="00577B2A"/>
    <w:rsid w:val="00577C8F"/>
    <w:rsid w:val="00577F94"/>
    <w:rsid w:val="00580166"/>
    <w:rsid w:val="0058043A"/>
    <w:rsid w:val="00580456"/>
    <w:rsid w:val="00580580"/>
    <w:rsid w:val="00580681"/>
    <w:rsid w:val="005808F6"/>
    <w:rsid w:val="00580A69"/>
    <w:rsid w:val="00580BEA"/>
    <w:rsid w:val="00580C49"/>
    <w:rsid w:val="00580E8B"/>
    <w:rsid w:val="005814A6"/>
    <w:rsid w:val="00581830"/>
    <w:rsid w:val="00581AAB"/>
    <w:rsid w:val="00581ED4"/>
    <w:rsid w:val="00581F48"/>
    <w:rsid w:val="005821FC"/>
    <w:rsid w:val="00582631"/>
    <w:rsid w:val="005826FD"/>
    <w:rsid w:val="005828C2"/>
    <w:rsid w:val="00582A3B"/>
    <w:rsid w:val="00582A4D"/>
    <w:rsid w:val="00582D99"/>
    <w:rsid w:val="00582E7F"/>
    <w:rsid w:val="00582FEE"/>
    <w:rsid w:val="005836D1"/>
    <w:rsid w:val="005839B2"/>
    <w:rsid w:val="00583AF3"/>
    <w:rsid w:val="00583B2C"/>
    <w:rsid w:val="00584030"/>
    <w:rsid w:val="00584191"/>
    <w:rsid w:val="0058429D"/>
    <w:rsid w:val="005842CF"/>
    <w:rsid w:val="005843E4"/>
    <w:rsid w:val="00584571"/>
    <w:rsid w:val="00584832"/>
    <w:rsid w:val="00584B42"/>
    <w:rsid w:val="00584B94"/>
    <w:rsid w:val="00584C56"/>
    <w:rsid w:val="00584E6E"/>
    <w:rsid w:val="0058512D"/>
    <w:rsid w:val="0058525A"/>
    <w:rsid w:val="005855DA"/>
    <w:rsid w:val="0058577C"/>
    <w:rsid w:val="005857ED"/>
    <w:rsid w:val="005859AA"/>
    <w:rsid w:val="00585BF3"/>
    <w:rsid w:val="00585E36"/>
    <w:rsid w:val="00586340"/>
    <w:rsid w:val="005863AE"/>
    <w:rsid w:val="005863CE"/>
    <w:rsid w:val="00586618"/>
    <w:rsid w:val="005866E4"/>
    <w:rsid w:val="00586B7E"/>
    <w:rsid w:val="00586F12"/>
    <w:rsid w:val="00587198"/>
    <w:rsid w:val="00587399"/>
    <w:rsid w:val="0058772B"/>
    <w:rsid w:val="00587743"/>
    <w:rsid w:val="00587756"/>
    <w:rsid w:val="0058796A"/>
    <w:rsid w:val="00587D98"/>
    <w:rsid w:val="00587F7C"/>
    <w:rsid w:val="00587FDA"/>
    <w:rsid w:val="0059020D"/>
    <w:rsid w:val="00590296"/>
    <w:rsid w:val="005905BC"/>
    <w:rsid w:val="005906D3"/>
    <w:rsid w:val="0059083E"/>
    <w:rsid w:val="005908CA"/>
    <w:rsid w:val="00590A5F"/>
    <w:rsid w:val="00590AB0"/>
    <w:rsid w:val="00590ACB"/>
    <w:rsid w:val="00590B82"/>
    <w:rsid w:val="00590C24"/>
    <w:rsid w:val="00590F02"/>
    <w:rsid w:val="00590F14"/>
    <w:rsid w:val="00591008"/>
    <w:rsid w:val="005912E7"/>
    <w:rsid w:val="00591529"/>
    <w:rsid w:val="0059161F"/>
    <w:rsid w:val="0059162E"/>
    <w:rsid w:val="00591FA3"/>
    <w:rsid w:val="00592244"/>
    <w:rsid w:val="0059229B"/>
    <w:rsid w:val="005926A2"/>
    <w:rsid w:val="00592824"/>
    <w:rsid w:val="0059287A"/>
    <w:rsid w:val="005929F8"/>
    <w:rsid w:val="00592AAC"/>
    <w:rsid w:val="00592DD2"/>
    <w:rsid w:val="00592DF2"/>
    <w:rsid w:val="00592DF8"/>
    <w:rsid w:val="005930A7"/>
    <w:rsid w:val="00593185"/>
    <w:rsid w:val="00593D64"/>
    <w:rsid w:val="0059400B"/>
    <w:rsid w:val="005945E9"/>
    <w:rsid w:val="00594D07"/>
    <w:rsid w:val="00594DB3"/>
    <w:rsid w:val="00594FF1"/>
    <w:rsid w:val="005950EA"/>
    <w:rsid w:val="005952A8"/>
    <w:rsid w:val="005952A9"/>
    <w:rsid w:val="00595407"/>
    <w:rsid w:val="005956A1"/>
    <w:rsid w:val="00595DD8"/>
    <w:rsid w:val="0059622A"/>
    <w:rsid w:val="00596347"/>
    <w:rsid w:val="0059664D"/>
    <w:rsid w:val="005967A9"/>
    <w:rsid w:val="005969A6"/>
    <w:rsid w:val="00596C9F"/>
    <w:rsid w:val="00596E89"/>
    <w:rsid w:val="00596F9B"/>
    <w:rsid w:val="005977A4"/>
    <w:rsid w:val="00597DDA"/>
    <w:rsid w:val="00597E1F"/>
    <w:rsid w:val="005A0297"/>
    <w:rsid w:val="005A0BB6"/>
    <w:rsid w:val="005A0C6B"/>
    <w:rsid w:val="005A0CC2"/>
    <w:rsid w:val="005A0DFB"/>
    <w:rsid w:val="005A0F96"/>
    <w:rsid w:val="005A10C9"/>
    <w:rsid w:val="005A1236"/>
    <w:rsid w:val="005A146A"/>
    <w:rsid w:val="005A146E"/>
    <w:rsid w:val="005A1939"/>
    <w:rsid w:val="005A194D"/>
    <w:rsid w:val="005A1A48"/>
    <w:rsid w:val="005A1E25"/>
    <w:rsid w:val="005A236E"/>
    <w:rsid w:val="005A2411"/>
    <w:rsid w:val="005A2423"/>
    <w:rsid w:val="005A25FB"/>
    <w:rsid w:val="005A2665"/>
    <w:rsid w:val="005A2731"/>
    <w:rsid w:val="005A2761"/>
    <w:rsid w:val="005A27BF"/>
    <w:rsid w:val="005A281B"/>
    <w:rsid w:val="005A296C"/>
    <w:rsid w:val="005A2A2C"/>
    <w:rsid w:val="005A2AB8"/>
    <w:rsid w:val="005A2B65"/>
    <w:rsid w:val="005A2BB9"/>
    <w:rsid w:val="005A2C19"/>
    <w:rsid w:val="005A2DE3"/>
    <w:rsid w:val="005A3489"/>
    <w:rsid w:val="005A38E1"/>
    <w:rsid w:val="005A3B0B"/>
    <w:rsid w:val="005A3B3E"/>
    <w:rsid w:val="005A3DF5"/>
    <w:rsid w:val="005A402A"/>
    <w:rsid w:val="005A40E8"/>
    <w:rsid w:val="005A4348"/>
    <w:rsid w:val="005A4382"/>
    <w:rsid w:val="005A4475"/>
    <w:rsid w:val="005A4879"/>
    <w:rsid w:val="005A4B76"/>
    <w:rsid w:val="005A4E81"/>
    <w:rsid w:val="005A5754"/>
    <w:rsid w:val="005A583B"/>
    <w:rsid w:val="005A594B"/>
    <w:rsid w:val="005A5A4E"/>
    <w:rsid w:val="005A5B36"/>
    <w:rsid w:val="005A5D80"/>
    <w:rsid w:val="005A6080"/>
    <w:rsid w:val="005A6163"/>
    <w:rsid w:val="005A638B"/>
    <w:rsid w:val="005A64FD"/>
    <w:rsid w:val="005A6571"/>
    <w:rsid w:val="005A6594"/>
    <w:rsid w:val="005A6A5C"/>
    <w:rsid w:val="005A720D"/>
    <w:rsid w:val="005A73BE"/>
    <w:rsid w:val="005A7500"/>
    <w:rsid w:val="005A7964"/>
    <w:rsid w:val="005A7A5A"/>
    <w:rsid w:val="005B0116"/>
    <w:rsid w:val="005B0139"/>
    <w:rsid w:val="005B026E"/>
    <w:rsid w:val="005B0325"/>
    <w:rsid w:val="005B0741"/>
    <w:rsid w:val="005B0B80"/>
    <w:rsid w:val="005B0D05"/>
    <w:rsid w:val="005B1411"/>
    <w:rsid w:val="005B1A82"/>
    <w:rsid w:val="005B1C2B"/>
    <w:rsid w:val="005B1C55"/>
    <w:rsid w:val="005B2006"/>
    <w:rsid w:val="005B25E5"/>
    <w:rsid w:val="005B276A"/>
    <w:rsid w:val="005B2852"/>
    <w:rsid w:val="005B2BEE"/>
    <w:rsid w:val="005B2D5A"/>
    <w:rsid w:val="005B2EA9"/>
    <w:rsid w:val="005B30DB"/>
    <w:rsid w:val="005B36E4"/>
    <w:rsid w:val="005B37AD"/>
    <w:rsid w:val="005B394A"/>
    <w:rsid w:val="005B3B9B"/>
    <w:rsid w:val="005B3F1D"/>
    <w:rsid w:val="005B3F33"/>
    <w:rsid w:val="005B40C1"/>
    <w:rsid w:val="005B43E6"/>
    <w:rsid w:val="005B4525"/>
    <w:rsid w:val="005B455F"/>
    <w:rsid w:val="005B49B4"/>
    <w:rsid w:val="005B49BB"/>
    <w:rsid w:val="005B4A93"/>
    <w:rsid w:val="005B4A9D"/>
    <w:rsid w:val="005B4DF5"/>
    <w:rsid w:val="005B4E77"/>
    <w:rsid w:val="005B4EB6"/>
    <w:rsid w:val="005B4F35"/>
    <w:rsid w:val="005B503C"/>
    <w:rsid w:val="005B51E1"/>
    <w:rsid w:val="005B5957"/>
    <w:rsid w:val="005B5A3D"/>
    <w:rsid w:val="005B5D4F"/>
    <w:rsid w:val="005B60A4"/>
    <w:rsid w:val="005B638C"/>
    <w:rsid w:val="005B6B49"/>
    <w:rsid w:val="005B6EE8"/>
    <w:rsid w:val="005B711F"/>
    <w:rsid w:val="005B72EE"/>
    <w:rsid w:val="005B73FC"/>
    <w:rsid w:val="005B74C7"/>
    <w:rsid w:val="005B77D1"/>
    <w:rsid w:val="005B7B3F"/>
    <w:rsid w:val="005B7E1F"/>
    <w:rsid w:val="005B7E53"/>
    <w:rsid w:val="005B7F9B"/>
    <w:rsid w:val="005C009C"/>
    <w:rsid w:val="005C02BB"/>
    <w:rsid w:val="005C0320"/>
    <w:rsid w:val="005C05E2"/>
    <w:rsid w:val="005C0B53"/>
    <w:rsid w:val="005C0BB4"/>
    <w:rsid w:val="005C0D64"/>
    <w:rsid w:val="005C1227"/>
    <w:rsid w:val="005C14BA"/>
    <w:rsid w:val="005C1736"/>
    <w:rsid w:val="005C1AAD"/>
    <w:rsid w:val="005C1C7C"/>
    <w:rsid w:val="005C1E86"/>
    <w:rsid w:val="005C2065"/>
    <w:rsid w:val="005C2133"/>
    <w:rsid w:val="005C2415"/>
    <w:rsid w:val="005C25EE"/>
    <w:rsid w:val="005C263F"/>
    <w:rsid w:val="005C277D"/>
    <w:rsid w:val="005C28FB"/>
    <w:rsid w:val="005C2D0A"/>
    <w:rsid w:val="005C30DC"/>
    <w:rsid w:val="005C3127"/>
    <w:rsid w:val="005C3177"/>
    <w:rsid w:val="005C333C"/>
    <w:rsid w:val="005C3443"/>
    <w:rsid w:val="005C346C"/>
    <w:rsid w:val="005C3663"/>
    <w:rsid w:val="005C3815"/>
    <w:rsid w:val="005C3D40"/>
    <w:rsid w:val="005C4189"/>
    <w:rsid w:val="005C43A2"/>
    <w:rsid w:val="005C4596"/>
    <w:rsid w:val="005C4715"/>
    <w:rsid w:val="005C4A6A"/>
    <w:rsid w:val="005C4B7E"/>
    <w:rsid w:val="005C4C57"/>
    <w:rsid w:val="005C4D0A"/>
    <w:rsid w:val="005C4E43"/>
    <w:rsid w:val="005C4FBE"/>
    <w:rsid w:val="005C5261"/>
    <w:rsid w:val="005C5285"/>
    <w:rsid w:val="005C55F1"/>
    <w:rsid w:val="005C56A6"/>
    <w:rsid w:val="005C5824"/>
    <w:rsid w:val="005C599D"/>
    <w:rsid w:val="005C5AC6"/>
    <w:rsid w:val="005C5B82"/>
    <w:rsid w:val="005C5F76"/>
    <w:rsid w:val="005C602D"/>
    <w:rsid w:val="005C6055"/>
    <w:rsid w:val="005C60E4"/>
    <w:rsid w:val="005C6403"/>
    <w:rsid w:val="005C6487"/>
    <w:rsid w:val="005C6719"/>
    <w:rsid w:val="005C6A1A"/>
    <w:rsid w:val="005C6F89"/>
    <w:rsid w:val="005C6FCB"/>
    <w:rsid w:val="005C7269"/>
    <w:rsid w:val="005C72DC"/>
    <w:rsid w:val="005C735F"/>
    <w:rsid w:val="005C7795"/>
    <w:rsid w:val="005C7804"/>
    <w:rsid w:val="005C7980"/>
    <w:rsid w:val="005C7BD0"/>
    <w:rsid w:val="005C7CD6"/>
    <w:rsid w:val="005D012A"/>
    <w:rsid w:val="005D030E"/>
    <w:rsid w:val="005D035C"/>
    <w:rsid w:val="005D03BF"/>
    <w:rsid w:val="005D0644"/>
    <w:rsid w:val="005D06FA"/>
    <w:rsid w:val="005D073B"/>
    <w:rsid w:val="005D08A5"/>
    <w:rsid w:val="005D08F8"/>
    <w:rsid w:val="005D0E3F"/>
    <w:rsid w:val="005D17E5"/>
    <w:rsid w:val="005D18F5"/>
    <w:rsid w:val="005D1C63"/>
    <w:rsid w:val="005D1DE6"/>
    <w:rsid w:val="005D22E5"/>
    <w:rsid w:val="005D249A"/>
    <w:rsid w:val="005D283A"/>
    <w:rsid w:val="005D2A7C"/>
    <w:rsid w:val="005D2B5F"/>
    <w:rsid w:val="005D2F2D"/>
    <w:rsid w:val="005D2F6E"/>
    <w:rsid w:val="005D3019"/>
    <w:rsid w:val="005D3424"/>
    <w:rsid w:val="005D38DE"/>
    <w:rsid w:val="005D38FD"/>
    <w:rsid w:val="005D3B5C"/>
    <w:rsid w:val="005D3C49"/>
    <w:rsid w:val="005D3D7A"/>
    <w:rsid w:val="005D3DF8"/>
    <w:rsid w:val="005D476C"/>
    <w:rsid w:val="005D4820"/>
    <w:rsid w:val="005D499E"/>
    <w:rsid w:val="005D4F49"/>
    <w:rsid w:val="005D5092"/>
    <w:rsid w:val="005D530A"/>
    <w:rsid w:val="005D539F"/>
    <w:rsid w:val="005D56B7"/>
    <w:rsid w:val="005D5779"/>
    <w:rsid w:val="005D5B38"/>
    <w:rsid w:val="005D5D92"/>
    <w:rsid w:val="005D5E75"/>
    <w:rsid w:val="005D5EBC"/>
    <w:rsid w:val="005D5F38"/>
    <w:rsid w:val="005D636C"/>
    <w:rsid w:val="005D665D"/>
    <w:rsid w:val="005D6716"/>
    <w:rsid w:val="005D679B"/>
    <w:rsid w:val="005D6926"/>
    <w:rsid w:val="005D69AE"/>
    <w:rsid w:val="005D6A16"/>
    <w:rsid w:val="005D6A91"/>
    <w:rsid w:val="005D6AD3"/>
    <w:rsid w:val="005D6C8A"/>
    <w:rsid w:val="005D6C91"/>
    <w:rsid w:val="005D6CB2"/>
    <w:rsid w:val="005D6F43"/>
    <w:rsid w:val="005D70BB"/>
    <w:rsid w:val="005D71FE"/>
    <w:rsid w:val="005D7958"/>
    <w:rsid w:val="005D79D8"/>
    <w:rsid w:val="005D7C0D"/>
    <w:rsid w:val="005E01BF"/>
    <w:rsid w:val="005E031A"/>
    <w:rsid w:val="005E03E7"/>
    <w:rsid w:val="005E0480"/>
    <w:rsid w:val="005E04B8"/>
    <w:rsid w:val="005E04ED"/>
    <w:rsid w:val="005E0E56"/>
    <w:rsid w:val="005E12A1"/>
    <w:rsid w:val="005E1BD4"/>
    <w:rsid w:val="005E1C90"/>
    <w:rsid w:val="005E1D07"/>
    <w:rsid w:val="005E25BD"/>
    <w:rsid w:val="005E26BB"/>
    <w:rsid w:val="005E2E02"/>
    <w:rsid w:val="005E310D"/>
    <w:rsid w:val="005E31D0"/>
    <w:rsid w:val="005E3751"/>
    <w:rsid w:val="005E37A0"/>
    <w:rsid w:val="005E39BC"/>
    <w:rsid w:val="005E39C1"/>
    <w:rsid w:val="005E3ADB"/>
    <w:rsid w:val="005E3D9A"/>
    <w:rsid w:val="005E3DC0"/>
    <w:rsid w:val="005E3FC4"/>
    <w:rsid w:val="005E4233"/>
    <w:rsid w:val="005E45C8"/>
    <w:rsid w:val="005E4631"/>
    <w:rsid w:val="005E46AF"/>
    <w:rsid w:val="005E4785"/>
    <w:rsid w:val="005E49C2"/>
    <w:rsid w:val="005E5018"/>
    <w:rsid w:val="005E52A1"/>
    <w:rsid w:val="005E5339"/>
    <w:rsid w:val="005E56AC"/>
    <w:rsid w:val="005E572D"/>
    <w:rsid w:val="005E58FD"/>
    <w:rsid w:val="005E5E2F"/>
    <w:rsid w:val="005E6055"/>
    <w:rsid w:val="005E6161"/>
    <w:rsid w:val="005E6314"/>
    <w:rsid w:val="005E6376"/>
    <w:rsid w:val="005E6544"/>
    <w:rsid w:val="005E6625"/>
    <w:rsid w:val="005E6821"/>
    <w:rsid w:val="005E6886"/>
    <w:rsid w:val="005E6899"/>
    <w:rsid w:val="005E6BA7"/>
    <w:rsid w:val="005E7022"/>
    <w:rsid w:val="005E70F9"/>
    <w:rsid w:val="005E746A"/>
    <w:rsid w:val="005E74E8"/>
    <w:rsid w:val="005E7636"/>
    <w:rsid w:val="005E7A7A"/>
    <w:rsid w:val="005E7ACE"/>
    <w:rsid w:val="005F0072"/>
    <w:rsid w:val="005F0491"/>
    <w:rsid w:val="005F0C86"/>
    <w:rsid w:val="005F0F7B"/>
    <w:rsid w:val="005F11A1"/>
    <w:rsid w:val="005F11AF"/>
    <w:rsid w:val="005F14BA"/>
    <w:rsid w:val="005F1CD9"/>
    <w:rsid w:val="005F1CF9"/>
    <w:rsid w:val="005F1DFA"/>
    <w:rsid w:val="005F1FCF"/>
    <w:rsid w:val="005F20D7"/>
    <w:rsid w:val="005F2257"/>
    <w:rsid w:val="005F225C"/>
    <w:rsid w:val="005F26F0"/>
    <w:rsid w:val="005F2723"/>
    <w:rsid w:val="005F2996"/>
    <w:rsid w:val="005F2B94"/>
    <w:rsid w:val="005F2E2B"/>
    <w:rsid w:val="005F2EA9"/>
    <w:rsid w:val="005F3397"/>
    <w:rsid w:val="005F3488"/>
    <w:rsid w:val="005F393E"/>
    <w:rsid w:val="005F39F1"/>
    <w:rsid w:val="005F3DD0"/>
    <w:rsid w:val="005F3DEC"/>
    <w:rsid w:val="005F3E25"/>
    <w:rsid w:val="005F4493"/>
    <w:rsid w:val="005F460F"/>
    <w:rsid w:val="005F46BD"/>
    <w:rsid w:val="005F484F"/>
    <w:rsid w:val="005F486A"/>
    <w:rsid w:val="005F48D2"/>
    <w:rsid w:val="005F49FF"/>
    <w:rsid w:val="005F4A2F"/>
    <w:rsid w:val="005F4D78"/>
    <w:rsid w:val="005F56DC"/>
    <w:rsid w:val="005F5742"/>
    <w:rsid w:val="005F576B"/>
    <w:rsid w:val="005F5ABE"/>
    <w:rsid w:val="005F5AF1"/>
    <w:rsid w:val="005F62AC"/>
    <w:rsid w:val="005F65F0"/>
    <w:rsid w:val="005F688B"/>
    <w:rsid w:val="005F6B8C"/>
    <w:rsid w:val="005F6F49"/>
    <w:rsid w:val="005F7152"/>
    <w:rsid w:val="005F72D6"/>
    <w:rsid w:val="005F784B"/>
    <w:rsid w:val="005F7997"/>
    <w:rsid w:val="005F79AB"/>
    <w:rsid w:val="005F7E87"/>
    <w:rsid w:val="0060076D"/>
    <w:rsid w:val="00600777"/>
    <w:rsid w:val="00600B9F"/>
    <w:rsid w:val="00600C77"/>
    <w:rsid w:val="00600EEC"/>
    <w:rsid w:val="0060154C"/>
    <w:rsid w:val="0060172A"/>
    <w:rsid w:val="00601AD6"/>
    <w:rsid w:val="00601B3B"/>
    <w:rsid w:val="00602002"/>
    <w:rsid w:val="00602679"/>
    <w:rsid w:val="006026CE"/>
    <w:rsid w:val="006027B4"/>
    <w:rsid w:val="00602B08"/>
    <w:rsid w:val="00602B12"/>
    <w:rsid w:val="00602BB7"/>
    <w:rsid w:val="00602C51"/>
    <w:rsid w:val="00602C99"/>
    <w:rsid w:val="00603056"/>
    <w:rsid w:val="006032CE"/>
    <w:rsid w:val="006034F8"/>
    <w:rsid w:val="006037E0"/>
    <w:rsid w:val="00603C11"/>
    <w:rsid w:val="00603E30"/>
    <w:rsid w:val="00603F95"/>
    <w:rsid w:val="006040F3"/>
    <w:rsid w:val="00604235"/>
    <w:rsid w:val="00604262"/>
    <w:rsid w:val="0060459C"/>
    <w:rsid w:val="00604712"/>
    <w:rsid w:val="006047D7"/>
    <w:rsid w:val="00604A4C"/>
    <w:rsid w:val="00604AC5"/>
    <w:rsid w:val="00604FCD"/>
    <w:rsid w:val="00605070"/>
    <w:rsid w:val="006051BA"/>
    <w:rsid w:val="00605458"/>
    <w:rsid w:val="0060545B"/>
    <w:rsid w:val="00605527"/>
    <w:rsid w:val="006056E8"/>
    <w:rsid w:val="006057C7"/>
    <w:rsid w:val="00605805"/>
    <w:rsid w:val="00605922"/>
    <w:rsid w:val="00605A30"/>
    <w:rsid w:val="00605B24"/>
    <w:rsid w:val="00605CD8"/>
    <w:rsid w:val="00605E14"/>
    <w:rsid w:val="0060604C"/>
    <w:rsid w:val="006061AE"/>
    <w:rsid w:val="00606666"/>
    <w:rsid w:val="006066D1"/>
    <w:rsid w:val="006069C5"/>
    <w:rsid w:val="00606CDD"/>
    <w:rsid w:val="00606D91"/>
    <w:rsid w:val="006070C4"/>
    <w:rsid w:val="00607346"/>
    <w:rsid w:val="006075DA"/>
    <w:rsid w:val="00607675"/>
    <w:rsid w:val="0060771E"/>
    <w:rsid w:val="006077E9"/>
    <w:rsid w:val="00607A2E"/>
    <w:rsid w:val="006102D8"/>
    <w:rsid w:val="00610341"/>
    <w:rsid w:val="006103C1"/>
    <w:rsid w:val="0061058A"/>
    <w:rsid w:val="006106B6"/>
    <w:rsid w:val="006108D6"/>
    <w:rsid w:val="00610A4A"/>
    <w:rsid w:val="00610B45"/>
    <w:rsid w:val="0061111A"/>
    <w:rsid w:val="006112CC"/>
    <w:rsid w:val="0061135C"/>
    <w:rsid w:val="00611787"/>
    <w:rsid w:val="006127DA"/>
    <w:rsid w:val="00612A39"/>
    <w:rsid w:val="00612B3D"/>
    <w:rsid w:val="00612E66"/>
    <w:rsid w:val="00612E9D"/>
    <w:rsid w:val="00613024"/>
    <w:rsid w:val="006130C0"/>
    <w:rsid w:val="00613147"/>
    <w:rsid w:val="00613425"/>
    <w:rsid w:val="006135A0"/>
    <w:rsid w:val="006138C9"/>
    <w:rsid w:val="00613A36"/>
    <w:rsid w:val="00613A5F"/>
    <w:rsid w:val="0061416E"/>
    <w:rsid w:val="0061427F"/>
    <w:rsid w:val="006146FB"/>
    <w:rsid w:val="00614A59"/>
    <w:rsid w:val="00614B53"/>
    <w:rsid w:val="00614C50"/>
    <w:rsid w:val="00614CD1"/>
    <w:rsid w:val="006155D2"/>
    <w:rsid w:val="00615906"/>
    <w:rsid w:val="0061598F"/>
    <w:rsid w:val="00615ACE"/>
    <w:rsid w:val="00615ADD"/>
    <w:rsid w:val="00615EEA"/>
    <w:rsid w:val="00615F35"/>
    <w:rsid w:val="00615F51"/>
    <w:rsid w:val="0061617A"/>
    <w:rsid w:val="0061679B"/>
    <w:rsid w:val="006167B9"/>
    <w:rsid w:val="00616BF9"/>
    <w:rsid w:val="00616CD7"/>
    <w:rsid w:val="0061712C"/>
    <w:rsid w:val="006175EE"/>
    <w:rsid w:val="00617674"/>
    <w:rsid w:val="00617A5A"/>
    <w:rsid w:val="00617CB4"/>
    <w:rsid w:val="00617DC5"/>
    <w:rsid w:val="00617E5F"/>
    <w:rsid w:val="00617FB6"/>
    <w:rsid w:val="006201BD"/>
    <w:rsid w:val="00620444"/>
    <w:rsid w:val="006204CB"/>
    <w:rsid w:val="0062051E"/>
    <w:rsid w:val="006205A3"/>
    <w:rsid w:val="006208AE"/>
    <w:rsid w:val="00621362"/>
    <w:rsid w:val="006213CD"/>
    <w:rsid w:val="00621438"/>
    <w:rsid w:val="00621D07"/>
    <w:rsid w:val="00621D43"/>
    <w:rsid w:val="00621DD6"/>
    <w:rsid w:val="00621F28"/>
    <w:rsid w:val="00622297"/>
    <w:rsid w:val="006222CC"/>
    <w:rsid w:val="00622B8D"/>
    <w:rsid w:val="00622BA0"/>
    <w:rsid w:val="00622C65"/>
    <w:rsid w:val="00622D72"/>
    <w:rsid w:val="006233BB"/>
    <w:rsid w:val="006235FD"/>
    <w:rsid w:val="0062378E"/>
    <w:rsid w:val="0062392B"/>
    <w:rsid w:val="00623979"/>
    <w:rsid w:val="00623AC1"/>
    <w:rsid w:val="00623B60"/>
    <w:rsid w:val="00623C0C"/>
    <w:rsid w:val="00623D96"/>
    <w:rsid w:val="00623DC2"/>
    <w:rsid w:val="00623E3F"/>
    <w:rsid w:val="006240A9"/>
    <w:rsid w:val="006243A0"/>
    <w:rsid w:val="006243D9"/>
    <w:rsid w:val="00624E6A"/>
    <w:rsid w:val="00624FDE"/>
    <w:rsid w:val="0062514D"/>
    <w:rsid w:val="00625362"/>
    <w:rsid w:val="0062548C"/>
    <w:rsid w:val="006256A1"/>
    <w:rsid w:val="00625D00"/>
    <w:rsid w:val="00625D21"/>
    <w:rsid w:val="0062606D"/>
    <w:rsid w:val="00626698"/>
    <w:rsid w:val="0062671D"/>
    <w:rsid w:val="00626A57"/>
    <w:rsid w:val="00626B8E"/>
    <w:rsid w:val="00626DBD"/>
    <w:rsid w:val="00626E5D"/>
    <w:rsid w:val="00626F2A"/>
    <w:rsid w:val="006271DD"/>
    <w:rsid w:val="00627650"/>
    <w:rsid w:val="006277A4"/>
    <w:rsid w:val="00627F75"/>
    <w:rsid w:val="006300E9"/>
    <w:rsid w:val="006301A5"/>
    <w:rsid w:val="0063022F"/>
    <w:rsid w:val="006302B5"/>
    <w:rsid w:val="006305C0"/>
    <w:rsid w:val="00630622"/>
    <w:rsid w:val="0063064D"/>
    <w:rsid w:val="0063069B"/>
    <w:rsid w:val="006308C6"/>
    <w:rsid w:val="006308D8"/>
    <w:rsid w:val="00630A70"/>
    <w:rsid w:val="00630BE8"/>
    <w:rsid w:val="00630C9E"/>
    <w:rsid w:val="00630DB4"/>
    <w:rsid w:val="00631085"/>
    <w:rsid w:val="00631109"/>
    <w:rsid w:val="0063149D"/>
    <w:rsid w:val="00631843"/>
    <w:rsid w:val="00631ADB"/>
    <w:rsid w:val="00631BF4"/>
    <w:rsid w:val="00631CE4"/>
    <w:rsid w:val="00631CF2"/>
    <w:rsid w:val="00631E33"/>
    <w:rsid w:val="00631F1E"/>
    <w:rsid w:val="00632034"/>
    <w:rsid w:val="006320A6"/>
    <w:rsid w:val="00632167"/>
    <w:rsid w:val="006322FB"/>
    <w:rsid w:val="006323EE"/>
    <w:rsid w:val="006326AB"/>
    <w:rsid w:val="00632B88"/>
    <w:rsid w:val="00632F43"/>
    <w:rsid w:val="006330C4"/>
    <w:rsid w:val="0063312F"/>
    <w:rsid w:val="006331EB"/>
    <w:rsid w:val="00633212"/>
    <w:rsid w:val="006332A5"/>
    <w:rsid w:val="00633430"/>
    <w:rsid w:val="00633827"/>
    <w:rsid w:val="00633AA6"/>
    <w:rsid w:val="00633ADC"/>
    <w:rsid w:val="00633C14"/>
    <w:rsid w:val="00633D59"/>
    <w:rsid w:val="00633DD6"/>
    <w:rsid w:val="00633F40"/>
    <w:rsid w:val="00633F60"/>
    <w:rsid w:val="006342D4"/>
    <w:rsid w:val="00634485"/>
    <w:rsid w:val="006345C3"/>
    <w:rsid w:val="006347D0"/>
    <w:rsid w:val="00634850"/>
    <w:rsid w:val="0063487E"/>
    <w:rsid w:val="00634E69"/>
    <w:rsid w:val="00635206"/>
    <w:rsid w:val="0063536D"/>
    <w:rsid w:val="00635479"/>
    <w:rsid w:val="00635554"/>
    <w:rsid w:val="00635768"/>
    <w:rsid w:val="006358F7"/>
    <w:rsid w:val="00635CFA"/>
    <w:rsid w:val="00635D5A"/>
    <w:rsid w:val="00635FF0"/>
    <w:rsid w:val="0063613F"/>
    <w:rsid w:val="00636561"/>
    <w:rsid w:val="00636B21"/>
    <w:rsid w:val="00636CE0"/>
    <w:rsid w:val="00637369"/>
    <w:rsid w:val="006375D5"/>
    <w:rsid w:val="0063769B"/>
    <w:rsid w:val="00637EAD"/>
    <w:rsid w:val="00640639"/>
    <w:rsid w:val="00640642"/>
    <w:rsid w:val="00640661"/>
    <w:rsid w:val="00640786"/>
    <w:rsid w:val="00640888"/>
    <w:rsid w:val="00640A55"/>
    <w:rsid w:val="00640B09"/>
    <w:rsid w:val="00640D0A"/>
    <w:rsid w:val="00640D7A"/>
    <w:rsid w:val="006414D9"/>
    <w:rsid w:val="006414EB"/>
    <w:rsid w:val="006415B1"/>
    <w:rsid w:val="006419AA"/>
    <w:rsid w:val="00641B99"/>
    <w:rsid w:val="00641DEB"/>
    <w:rsid w:val="00641E8A"/>
    <w:rsid w:val="00641FA9"/>
    <w:rsid w:val="00642650"/>
    <w:rsid w:val="006428E7"/>
    <w:rsid w:val="006428EE"/>
    <w:rsid w:val="00642BCE"/>
    <w:rsid w:val="00642C4E"/>
    <w:rsid w:val="00642DF5"/>
    <w:rsid w:val="00642E85"/>
    <w:rsid w:val="00642F3D"/>
    <w:rsid w:val="006430ED"/>
    <w:rsid w:val="0064321E"/>
    <w:rsid w:val="006434C3"/>
    <w:rsid w:val="006435FD"/>
    <w:rsid w:val="0064368F"/>
    <w:rsid w:val="0064374D"/>
    <w:rsid w:val="00643AF2"/>
    <w:rsid w:val="00643B69"/>
    <w:rsid w:val="0064404E"/>
    <w:rsid w:val="006440B5"/>
    <w:rsid w:val="0064463A"/>
    <w:rsid w:val="00644894"/>
    <w:rsid w:val="00645037"/>
    <w:rsid w:val="006455FE"/>
    <w:rsid w:val="006456BC"/>
    <w:rsid w:val="00645AC4"/>
    <w:rsid w:val="00645B7D"/>
    <w:rsid w:val="00645BC0"/>
    <w:rsid w:val="00645F4E"/>
    <w:rsid w:val="006462DE"/>
    <w:rsid w:val="006463BA"/>
    <w:rsid w:val="00646693"/>
    <w:rsid w:val="006467F7"/>
    <w:rsid w:val="00646864"/>
    <w:rsid w:val="00646912"/>
    <w:rsid w:val="00646B50"/>
    <w:rsid w:val="00646C82"/>
    <w:rsid w:val="00646DAD"/>
    <w:rsid w:val="00646E31"/>
    <w:rsid w:val="00646F8A"/>
    <w:rsid w:val="00647053"/>
    <w:rsid w:val="00647148"/>
    <w:rsid w:val="0064734B"/>
    <w:rsid w:val="006475CD"/>
    <w:rsid w:val="00647B31"/>
    <w:rsid w:val="00647C0E"/>
    <w:rsid w:val="00647F39"/>
    <w:rsid w:val="006503D4"/>
    <w:rsid w:val="006506CF"/>
    <w:rsid w:val="006508D3"/>
    <w:rsid w:val="00650A6A"/>
    <w:rsid w:val="00650DDC"/>
    <w:rsid w:val="00650F0D"/>
    <w:rsid w:val="00651095"/>
    <w:rsid w:val="00651455"/>
    <w:rsid w:val="00651483"/>
    <w:rsid w:val="0065171E"/>
    <w:rsid w:val="00651802"/>
    <w:rsid w:val="006518C5"/>
    <w:rsid w:val="006519A9"/>
    <w:rsid w:val="00651CCE"/>
    <w:rsid w:val="00651D6D"/>
    <w:rsid w:val="00651F66"/>
    <w:rsid w:val="00652064"/>
    <w:rsid w:val="00652421"/>
    <w:rsid w:val="006525EE"/>
    <w:rsid w:val="00652930"/>
    <w:rsid w:val="00652C07"/>
    <w:rsid w:val="00652D33"/>
    <w:rsid w:val="00653079"/>
    <w:rsid w:val="0065316C"/>
    <w:rsid w:val="0065347D"/>
    <w:rsid w:val="006534D0"/>
    <w:rsid w:val="006537CF"/>
    <w:rsid w:val="00653A8A"/>
    <w:rsid w:val="00653E0D"/>
    <w:rsid w:val="006542DE"/>
    <w:rsid w:val="00654305"/>
    <w:rsid w:val="00654379"/>
    <w:rsid w:val="006545BB"/>
    <w:rsid w:val="00654B12"/>
    <w:rsid w:val="00654DCE"/>
    <w:rsid w:val="00655156"/>
    <w:rsid w:val="006556B2"/>
    <w:rsid w:val="00655729"/>
    <w:rsid w:val="00655757"/>
    <w:rsid w:val="006557EB"/>
    <w:rsid w:val="00655D13"/>
    <w:rsid w:val="006560F5"/>
    <w:rsid w:val="006566A2"/>
    <w:rsid w:val="00656783"/>
    <w:rsid w:val="00656B54"/>
    <w:rsid w:val="00656D6E"/>
    <w:rsid w:val="00656D72"/>
    <w:rsid w:val="00656DE7"/>
    <w:rsid w:val="00656FA5"/>
    <w:rsid w:val="006572BB"/>
    <w:rsid w:val="006574D6"/>
    <w:rsid w:val="006575BF"/>
    <w:rsid w:val="0065760F"/>
    <w:rsid w:val="00657703"/>
    <w:rsid w:val="00657A9E"/>
    <w:rsid w:val="00657B3B"/>
    <w:rsid w:val="00657E4A"/>
    <w:rsid w:val="006600C9"/>
    <w:rsid w:val="00660464"/>
    <w:rsid w:val="00660A6B"/>
    <w:rsid w:val="006613F1"/>
    <w:rsid w:val="00661629"/>
    <w:rsid w:val="0066166B"/>
    <w:rsid w:val="00661670"/>
    <w:rsid w:val="00661775"/>
    <w:rsid w:val="006617B8"/>
    <w:rsid w:val="00661B6C"/>
    <w:rsid w:val="00661CD9"/>
    <w:rsid w:val="00661D30"/>
    <w:rsid w:val="00662279"/>
    <w:rsid w:val="006623E2"/>
    <w:rsid w:val="006625E5"/>
    <w:rsid w:val="00662CF3"/>
    <w:rsid w:val="00662DF0"/>
    <w:rsid w:val="00662FDF"/>
    <w:rsid w:val="00663044"/>
    <w:rsid w:val="0066364D"/>
    <w:rsid w:val="006636EF"/>
    <w:rsid w:val="00663DCB"/>
    <w:rsid w:val="006640AD"/>
    <w:rsid w:val="00664262"/>
    <w:rsid w:val="006642A6"/>
    <w:rsid w:val="00664451"/>
    <w:rsid w:val="00664537"/>
    <w:rsid w:val="00664A43"/>
    <w:rsid w:val="00664AA6"/>
    <w:rsid w:val="00664BEA"/>
    <w:rsid w:val="006650AF"/>
    <w:rsid w:val="0066546E"/>
    <w:rsid w:val="006656F0"/>
    <w:rsid w:val="0066593D"/>
    <w:rsid w:val="00665A10"/>
    <w:rsid w:val="00665A62"/>
    <w:rsid w:val="00665BAA"/>
    <w:rsid w:val="00665E0D"/>
    <w:rsid w:val="0066636B"/>
    <w:rsid w:val="006663A5"/>
    <w:rsid w:val="00666552"/>
    <w:rsid w:val="006667A5"/>
    <w:rsid w:val="006669DE"/>
    <w:rsid w:val="00666A14"/>
    <w:rsid w:val="00666D34"/>
    <w:rsid w:val="00667058"/>
    <w:rsid w:val="006670B9"/>
    <w:rsid w:val="0066711C"/>
    <w:rsid w:val="0066748C"/>
    <w:rsid w:val="006678B0"/>
    <w:rsid w:val="006678F2"/>
    <w:rsid w:val="00667F4D"/>
    <w:rsid w:val="00670133"/>
    <w:rsid w:val="0067016F"/>
    <w:rsid w:val="0067034F"/>
    <w:rsid w:val="00670543"/>
    <w:rsid w:val="006708ED"/>
    <w:rsid w:val="00670F28"/>
    <w:rsid w:val="006712F4"/>
    <w:rsid w:val="0067132C"/>
    <w:rsid w:val="006713C7"/>
    <w:rsid w:val="00671472"/>
    <w:rsid w:val="0067148D"/>
    <w:rsid w:val="006714D9"/>
    <w:rsid w:val="00671B9B"/>
    <w:rsid w:val="00671C04"/>
    <w:rsid w:val="00671FC0"/>
    <w:rsid w:val="00671FC2"/>
    <w:rsid w:val="006721E4"/>
    <w:rsid w:val="0067234C"/>
    <w:rsid w:val="00672778"/>
    <w:rsid w:val="00672A4E"/>
    <w:rsid w:val="00672A6E"/>
    <w:rsid w:val="00672ACA"/>
    <w:rsid w:val="00672D5E"/>
    <w:rsid w:val="00673726"/>
    <w:rsid w:val="00673B48"/>
    <w:rsid w:val="00673C3D"/>
    <w:rsid w:val="00673E0F"/>
    <w:rsid w:val="00673E79"/>
    <w:rsid w:val="00674113"/>
    <w:rsid w:val="006747A7"/>
    <w:rsid w:val="006747C5"/>
    <w:rsid w:val="00674A3E"/>
    <w:rsid w:val="00674BD8"/>
    <w:rsid w:val="00674BFB"/>
    <w:rsid w:val="00674D26"/>
    <w:rsid w:val="00674D33"/>
    <w:rsid w:val="00675022"/>
    <w:rsid w:val="006754CD"/>
    <w:rsid w:val="006755FE"/>
    <w:rsid w:val="00675872"/>
    <w:rsid w:val="00675BAB"/>
    <w:rsid w:val="00675C01"/>
    <w:rsid w:val="00675C88"/>
    <w:rsid w:val="00675CC6"/>
    <w:rsid w:val="00675FA9"/>
    <w:rsid w:val="00676142"/>
    <w:rsid w:val="00676177"/>
    <w:rsid w:val="006763E4"/>
    <w:rsid w:val="0067665B"/>
    <w:rsid w:val="00676685"/>
    <w:rsid w:val="00676776"/>
    <w:rsid w:val="006768CD"/>
    <w:rsid w:val="006769EC"/>
    <w:rsid w:val="00676A05"/>
    <w:rsid w:val="00676A68"/>
    <w:rsid w:val="00676BB1"/>
    <w:rsid w:val="00676DFF"/>
    <w:rsid w:val="00676E72"/>
    <w:rsid w:val="00676ECB"/>
    <w:rsid w:val="00677035"/>
    <w:rsid w:val="0067718A"/>
    <w:rsid w:val="006771E2"/>
    <w:rsid w:val="00677911"/>
    <w:rsid w:val="00677925"/>
    <w:rsid w:val="00677A42"/>
    <w:rsid w:val="00677CAE"/>
    <w:rsid w:val="00677CDD"/>
    <w:rsid w:val="00677E59"/>
    <w:rsid w:val="00677EBF"/>
    <w:rsid w:val="006805F0"/>
    <w:rsid w:val="0068072A"/>
    <w:rsid w:val="00680A9C"/>
    <w:rsid w:val="00680B9A"/>
    <w:rsid w:val="00680E1C"/>
    <w:rsid w:val="00681173"/>
    <w:rsid w:val="00681766"/>
    <w:rsid w:val="00681A0A"/>
    <w:rsid w:val="00681AF1"/>
    <w:rsid w:val="00681B53"/>
    <w:rsid w:val="00681C8A"/>
    <w:rsid w:val="00681D63"/>
    <w:rsid w:val="00681DEA"/>
    <w:rsid w:val="00681ED6"/>
    <w:rsid w:val="00682052"/>
    <w:rsid w:val="00682096"/>
    <w:rsid w:val="00682160"/>
    <w:rsid w:val="00682502"/>
    <w:rsid w:val="0068292A"/>
    <w:rsid w:val="00682B0C"/>
    <w:rsid w:val="00682BDF"/>
    <w:rsid w:val="00682C54"/>
    <w:rsid w:val="00682C77"/>
    <w:rsid w:val="00683357"/>
    <w:rsid w:val="0068338C"/>
    <w:rsid w:val="006839BD"/>
    <w:rsid w:val="00683B33"/>
    <w:rsid w:val="00683D1E"/>
    <w:rsid w:val="00684222"/>
    <w:rsid w:val="0068464A"/>
    <w:rsid w:val="00684B1B"/>
    <w:rsid w:val="00684B97"/>
    <w:rsid w:val="00684C25"/>
    <w:rsid w:val="00685086"/>
    <w:rsid w:val="00685731"/>
    <w:rsid w:val="006859B0"/>
    <w:rsid w:val="00685B7D"/>
    <w:rsid w:val="00685C44"/>
    <w:rsid w:val="00685D68"/>
    <w:rsid w:val="00685F18"/>
    <w:rsid w:val="0068605C"/>
    <w:rsid w:val="00686253"/>
    <w:rsid w:val="00686457"/>
    <w:rsid w:val="00686915"/>
    <w:rsid w:val="00686A06"/>
    <w:rsid w:val="00686A07"/>
    <w:rsid w:val="00686A9E"/>
    <w:rsid w:val="00686BB5"/>
    <w:rsid w:val="00686CC3"/>
    <w:rsid w:val="00686EB3"/>
    <w:rsid w:val="00687466"/>
    <w:rsid w:val="006876D1"/>
    <w:rsid w:val="006876DD"/>
    <w:rsid w:val="00687819"/>
    <w:rsid w:val="00687B92"/>
    <w:rsid w:val="00687C85"/>
    <w:rsid w:val="00687F8D"/>
    <w:rsid w:val="00687FD1"/>
    <w:rsid w:val="0069031B"/>
    <w:rsid w:val="00690465"/>
    <w:rsid w:val="0069046E"/>
    <w:rsid w:val="00690485"/>
    <w:rsid w:val="00690795"/>
    <w:rsid w:val="00690876"/>
    <w:rsid w:val="00690A0F"/>
    <w:rsid w:val="00690A2F"/>
    <w:rsid w:val="00690CBB"/>
    <w:rsid w:val="00691677"/>
    <w:rsid w:val="0069196D"/>
    <w:rsid w:val="0069240B"/>
    <w:rsid w:val="00692638"/>
    <w:rsid w:val="006929EA"/>
    <w:rsid w:val="00692A23"/>
    <w:rsid w:val="00692C81"/>
    <w:rsid w:val="0069309C"/>
    <w:rsid w:val="006934AC"/>
    <w:rsid w:val="00693930"/>
    <w:rsid w:val="00693A3C"/>
    <w:rsid w:val="00693C75"/>
    <w:rsid w:val="00693F37"/>
    <w:rsid w:val="0069401C"/>
    <w:rsid w:val="00694025"/>
    <w:rsid w:val="00694227"/>
    <w:rsid w:val="006942A3"/>
    <w:rsid w:val="00694574"/>
    <w:rsid w:val="006945EA"/>
    <w:rsid w:val="00694BF5"/>
    <w:rsid w:val="00694D95"/>
    <w:rsid w:val="00694EA4"/>
    <w:rsid w:val="00694F5D"/>
    <w:rsid w:val="00694F81"/>
    <w:rsid w:val="00695235"/>
    <w:rsid w:val="006952E6"/>
    <w:rsid w:val="00695380"/>
    <w:rsid w:val="00695405"/>
    <w:rsid w:val="006956CF"/>
    <w:rsid w:val="0069585D"/>
    <w:rsid w:val="00695A2E"/>
    <w:rsid w:val="00695B59"/>
    <w:rsid w:val="00695BB5"/>
    <w:rsid w:val="00695CCE"/>
    <w:rsid w:val="00695F64"/>
    <w:rsid w:val="00695FA4"/>
    <w:rsid w:val="006960E5"/>
    <w:rsid w:val="0069634B"/>
    <w:rsid w:val="0069675D"/>
    <w:rsid w:val="00696A25"/>
    <w:rsid w:val="00696B98"/>
    <w:rsid w:val="00696D27"/>
    <w:rsid w:val="00696E72"/>
    <w:rsid w:val="006970CE"/>
    <w:rsid w:val="0069713C"/>
    <w:rsid w:val="0069733A"/>
    <w:rsid w:val="00697664"/>
    <w:rsid w:val="00697DB8"/>
    <w:rsid w:val="00697F11"/>
    <w:rsid w:val="00697F53"/>
    <w:rsid w:val="00697FF5"/>
    <w:rsid w:val="006A00F6"/>
    <w:rsid w:val="006A011D"/>
    <w:rsid w:val="006A04CE"/>
    <w:rsid w:val="006A07B8"/>
    <w:rsid w:val="006A0A26"/>
    <w:rsid w:val="006A0B5C"/>
    <w:rsid w:val="006A0D83"/>
    <w:rsid w:val="006A0ECF"/>
    <w:rsid w:val="006A103C"/>
    <w:rsid w:val="006A11CE"/>
    <w:rsid w:val="006A126F"/>
    <w:rsid w:val="006A1380"/>
    <w:rsid w:val="006A1716"/>
    <w:rsid w:val="006A1A0B"/>
    <w:rsid w:val="006A1C0F"/>
    <w:rsid w:val="006A1D58"/>
    <w:rsid w:val="006A22C1"/>
    <w:rsid w:val="006A2506"/>
    <w:rsid w:val="006A2596"/>
    <w:rsid w:val="006A285F"/>
    <w:rsid w:val="006A2C98"/>
    <w:rsid w:val="006A2F3C"/>
    <w:rsid w:val="006A3028"/>
    <w:rsid w:val="006A306C"/>
    <w:rsid w:val="006A3169"/>
    <w:rsid w:val="006A335E"/>
    <w:rsid w:val="006A36CD"/>
    <w:rsid w:val="006A3764"/>
    <w:rsid w:val="006A3DBB"/>
    <w:rsid w:val="006A3E06"/>
    <w:rsid w:val="006A3FB6"/>
    <w:rsid w:val="006A44B3"/>
    <w:rsid w:val="006A46EE"/>
    <w:rsid w:val="006A4A2D"/>
    <w:rsid w:val="006A4A94"/>
    <w:rsid w:val="006A4B4D"/>
    <w:rsid w:val="006A5177"/>
    <w:rsid w:val="006A527A"/>
    <w:rsid w:val="006A52C4"/>
    <w:rsid w:val="006A5358"/>
    <w:rsid w:val="006A5472"/>
    <w:rsid w:val="006A55DC"/>
    <w:rsid w:val="006A5907"/>
    <w:rsid w:val="006A5B39"/>
    <w:rsid w:val="006A5C5A"/>
    <w:rsid w:val="006A5C5B"/>
    <w:rsid w:val="006A5EC5"/>
    <w:rsid w:val="006A6032"/>
    <w:rsid w:val="006A6452"/>
    <w:rsid w:val="006A6531"/>
    <w:rsid w:val="006A6597"/>
    <w:rsid w:val="006A6F04"/>
    <w:rsid w:val="006A6F8F"/>
    <w:rsid w:val="006A7077"/>
    <w:rsid w:val="006A792F"/>
    <w:rsid w:val="006A7976"/>
    <w:rsid w:val="006A7B52"/>
    <w:rsid w:val="006A7D3F"/>
    <w:rsid w:val="006B009C"/>
    <w:rsid w:val="006B015E"/>
    <w:rsid w:val="006B01B6"/>
    <w:rsid w:val="006B02C4"/>
    <w:rsid w:val="006B0455"/>
    <w:rsid w:val="006B0650"/>
    <w:rsid w:val="006B07F5"/>
    <w:rsid w:val="006B08EF"/>
    <w:rsid w:val="006B0B12"/>
    <w:rsid w:val="006B0C50"/>
    <w:rsid w:val="006B0C7E"/>
    <w:rsid w:val="006B0D1C"/>
    <w:rsid w:val="006B0D66"/>
    <w:rsid w:val="006B0E92"/>
    <w:rsid w:val="006B185D"/>
    <w:rsid w:val="006B1933"/>
    <w:rsid w:val="006B1BB2"/>
    <w:rsid w:val="006B1D4F"/>
    <w:rsid w:val="006B1E85"/>
    <w:rsid w:val="006B21F9"/>
    <w:rsid w:val="006B220E"/>
    <w:rsid w:val="006B2488"/>
    <w:rsid w:val="006B26A9"/>
    <w:rsid w:val="006B271C"/>
    <w:rsid w:val="006B2765"/>
    <w:rsid w:val="006B2816"/>
    <w:rsid w:val="006B289F"/>
    <w:rsid w:val="006B29BA"/>
    <w:rsid w:val="006B2F94"/>
    <w:rsid w:val="006B3307"/>
    <w:rsid w:val="006B3656"/>
    <w:rsid w:val="006B3702"/>
    <w:rsid w:val="006B3A2C"/>
    <w:rsid w:val="006B3B5D"/>
    <w:rsid w:val="006B404A"/>
    <w:rsid w:val="006B40AF"/>
    <w:rsid w:val="006B4118"/>
    <w:rsid w:val="006B443D"/>
    <w:rsid w:val="006B45FE"/>
    <w:rsid w:val="006B4D72"/>
    <w:rsid w:val="006B4E89"/>
    <w:rsid w:val="006B5299"/>
    <w:rsid w:val="006B5434"/>
    <w:rsid w:val="006B548B"/>
    <w:rsid w:val="006B56C9"/>
    <w:rsid w:val="006B56FB"/>
    <w:rsid w:val="006B56FC"/>
    <w:rsid w:val="006B5776"/>
    <w:rsid w:val="006B57DF"/>
    <w:rsid w:val="006B57FB"/>
    <w:rsid w:val="006B5A48"/>
    <w:rsid w:val="006B5EE5"/>
    <w:rsid w:val="006B5F6E"/>
    <w:rsid w:val="006B617A"/>
    <w:rsid w:val="006B62C3"/>
    <w:rsid w:val="006B62EA"/>
    <w:rsid w:val="006B6379"/>
    <w:rsid w:val="006B64AE"/>
    <w:rsid w:val="006B673F"/>
    <w:rsid w:val="006B6BC9"/>
    <w:rsid w:val="006B6CB9"/>
    <w:rsid w:val="006B718A"/>
    <w:rsid w:val="006B719C"/>
    <w:rsid w:val="006B73A5"/>
    <w:rsid w:val="006B73F2"/>
    <w:rsid w:val="006B7AE9"/>
    <w:rsid w:val="006B7B1C"/>
    <w:rsid w:val="006B7B6C"/>
    <w:rsid w:val="006C01AB"/>
    <w:rsid w:val="006C0392"/>
    <w:rsid w:val="006C03B6"/>
    <w:rsid w:val="006C05C6"/>
    <w:rsid w:val="006C0871"/>
    <w:rsid w:val="006C0887"/>
    <w:rsid w:val="006C0ED8"/>
    <w:rsid w:val="006C1097"/>
    <w:rsid w:val="006C12AD"/>
    <w:rsid w:val="006C12EF"/>
    <w:rsid w:val="006C13DD"/>
    <w:rsid w:val="006C13EC"/>
    <w:rsid w:val="006C1546"/>
    <w:rsid w:val="006C16F9"/>
    <w:rsid w:val="006C183F"/>
    <w:rsid w:val="006C18A3"/>
    <w:rsid w:val="006C1B68"/>
    <w:rsid w:val="006C1B6F"/>
    <w:rsid w:val="006C1DE5"/>
    <w:rsid w:val="006C2066"/>
    <w:rsid w:val="006C22EA"/>
    <w:rsid w:val="006C23C9"/>
    <w:rsid w:val="006C2624"/>
    <w:rsid w:val="006C2C50"/>
    <w:rsid w:val="006C3112"/>
    <w:rsid w:val="006C313E"/>
    <w:rsid w:val="006C348A"/>
    <w:rsid w:val="006C351D"/>
    <w:rsid w:val="006C37F0"/>
    <w:rsid w:val="006C398F"/>
    <w:rsid w:val="006C3992"/>
    <w:rsid w:val="006C3B63"/>
    <w:rsid w:val="006C3B80"/>
    <w:rsid w:val="006C3D4D"/>
    <w:rsid w:val="006C3D8B"/>
    <w:rsid w:val="006C3F2D"/>
    <w:rsid w:val="006C3F37"/>
    <w:rsid w:val="006C42FE"/>
    <w:rsid w:val="006C44FB"/>
    <w:rsid w:val="006C4986"/>
    <w:rsid w:val="006C4C43"/>
    <w:rsid w:val="006C4CF4"/>
    <w:rsid w:val="006C4D5C"/>
    <w:rsid w:val="006C5659"/>
    <w:rsid w:val="006C5FA1"/>
    <w:rsid w:val="006C5FC0"/>
    <w:rsid w:val="006C67A0"/>
    <w:rsid w:val="006C67EA"/>
    <w:rsid w:val="006C68CF"/>
    <w:rsid w:val="006C69F4"/>
    <w:rsid w:val="006C6C38"/>
    <w:rsid w:val="006C6D6A"/>
    <w:rsid w:val="006C6E85"/>
    <w:rsid w:val="006C6F30"/>
    <w:rsid w:val="006C6FE3"/>
    <w:rsid w:val="006C76CB"/>
    <w:rsid w:val="006C76FA"/>
    <w:rsid w:val="006C799E"/>
    <w:rsid w:val="006C7E9B"/>
    <w:rsid w:val="006D02D4"/>
    <w:rsid w:val="006D048D"/>
    <w:rsid w:val="006D0AE2"/>
    <w:rsid w:val="006D0BB4"/>
    <w:rsid w:val="006D0C94"/>
    <w:rsid w:val="006D0E1F"/>
    <w:rsid w:val="006D12D6"/>
    <w:rsid w:val="006D16FE"/>
    <w:rsid w:val="006D18CB"/>
    <w:rsid w:val="006D1B2F"/>
    <w:rsid w:val="006D1FCD"/>
    <w:rsid w:val="006D1FE0"/>
    <w:rsid w:val="006D1FFF"/>
    <w:rsid w:val="006D2403"/>
    <w:rsid w:val="006D24AB"/>
    <w:rsid w:val="006D2715"/>
    <w:rsid w:val="006D2C35"/>
    <w:rsid w:val="006D2EEF"/>
    <w:rsid w:val="006D2EF6"/>
    <w:rsid w:val="006D2F44"/>
    <w:rsid w:val="006D3399"/>
    <w:rsid w:val="006D34CD"/>
    <w:rsid w:val="006D3610"/>
    <w:rsid w:val="006D379B"/>
    <w:rsid w:val="006D3952"/>
    <w:rsid w:val="006D3B7F"/>
    <w:rsid w:val="006D3D69"/>
    <w:rsid w:val="006D3E76"/>
    <w:rsid w:val="006D4169"/>
    <w:rsid w:val="006D4655"/>
    <w:rsid w:val="006D4693"/>
    <w:rsid w:val="006D4731"/>
    <w:rsid w:val="006D4A6E"/>
    <w:rsid w:val="006D4B33"/>
    <w:rsid w:val="006D4C3C"/>
    <w:rsid w:val="006D508D"/>
    <w:rsid w:val="006D5417"/>
    <w:rsid w:val="006D5621"/>
    <w:rsid w:val="006D5698"/>
    <w:rsid w:val="006D5B6F"/>
    <w:rsid w:val="006D5B83"/>
    <w:rsid w:val="006D5C2B"/>
    <w:rsid w:val="006D5E5E"/>
    <w:rsid w:val="006D5E66"/>
    <w:rsid w:val="006D5FED"/>
    <w:rsid w:val="006D6345"/>
    <w:rsid w:val="006D65BD"/>
    <w:rsid w:val="006D6C23"/>
    <w:rsid w:val="006D6FC1"/>
    <w:rsid w:val="006D7102"/>
    <w:rsid w:val="006D7195"/>
    <w:rsid w:val="006D79BF"/>
    <w:rsid w:val="006D7B79"/>
    <w:rsid w:val="006D7C63"/>
    <w:rsid w:val="006D7D31"/>
    <w:rsid w:val="006D7DF2"/>
    <w:rsid w:val="006E0006"/>
    <w:rsid w:val="006E001B"/>
    <w:rsid w:val="006E04BF"/>
    <w:rsid w:val="006E05ED"/>
    <w:rsid w:val="006E05F1"/>
    <w:rsid w:val="006E0637"/>
    <w:rsid w:val="006E08B4"/>
    <w:rsid w:val="006E08F8"/>
    <w:rsid w:val="006E09C2"/>
    <w:rsid w:val="006E0BB9"/>
    <w:rsid w:val="006E0CBF"/>
    <w:rsid w:val="006E13D1"/>
    <w:rsid w:val="006E13DC"/>
    <w:rsid w:val="006E1AC7"/>
    <w:rsid w:val="006E1D7B"/>
    <w:rsid w:val="006E1DAE"/>
    <w:rsid w:val="006E1E03"/>
    <w:rsid w:val="006E2082"/>
    <w:rsid w:val="006E2528"/>
    <w:rsid w:val="006E25B4"/>
    <w:rsid w:val="006E2623"/>
    <w:rsid w:val="006E2753"/>
    <w:rsid w:val="006E27E6"/>
    <w:rsid w:val="006E2C17"/>
    <w:rsid w:val="006E2ECC"/>
    <w:rsid w:val="006E2FB0"/>
    <w:rsid w:val="006E3105"/>
    <w:rsid w:val="006E356A"/>
    <w:rsid w:val="006E3B8C"/>
    <w:rsid w:val="006E3D56"/>
    <w:rsid w:val="006E3E8B"/>
    <w:rsid w:val="006E3FC2"/>
    <w:rsid w:val="006E4098"/>
    <w:rsid w:val="006E428E"/>
    <w:rsid w:val="006E4880"/>
    <w:rsid w:val="006E4F7F"/>
    <w:rsid w:val="006E50DA"/>
    <w:rsid w:val="006E5296"/>
    <w:rsid w:val="006E52DB"/>
    <w:rsid w:val="006E5587"/>
    <w:rsid w:val="006E594B"/>
    <w:rsid w:val="006E5B6B"/>
    <w:rsid w:val="006E5FAB"/>
    <w:rsid w:val="006E5FE3"/>
    <w:rsid w:val="006E61D3"/>
    <w:rsid w:val="006E61F4"/>
    <w:rsid w:val="006E6203"/>
    <w:rsid w:val="006E665C"/>
    <w:rsid w:val="006E6790"/>
    <w:rsid w:val="006E6BA3"/>
    <w:rsid w:val="006E6C69"/>
    <w:rsid w:val="006E6DC2"/>
    <w:rsid w:val="006E6E75"/>
    <w:rsid w:val="006E6F18"/>
    <w:rsid w:val="006E720D"/>
    <w:rsid w:val="006E75C3"/>
    <w:rsid w:val="006E76B5"/>
    <w:rsid w:val="006E779A"/>
    <w:rsid w:val="006E7A66"/>
    <w:rsid w:val="006F00AA"/>
    <w:rsid w:val="006F01E2"/>
    <w:rsid w:val="006F054F"/>
    <w:rsid w:val="006F05E0"/>
    <w:rsid w:val="006F0950"/>
    <w:rsid w:val="006F0AF9"/>
    <w:rsid w:val="006F0C28"/>
    <w:rsid w:val="006F0DD9"/>
    <w:rsid w:val="006F0FBD"/>
    <w:rsid w:val="006F1247"/>
    <w:rsid w:val="006F1566"/>
    <w:rsid w:val="006F15CB"/>
    <w:rsid w:val="006F181E"/>
    <w:rsid w:val="006F19D7"/>
    <w:rsid w:val="006F1D44"/>
    <w:rsid w:val="006F1FBF"/>
    <w:rsid w:val="006F2460"/>
    <w:rsid w:val="006F2674"/>
    <w:rsid w:val="006F27DE"/>
    <w:rsid w:val="006F2801"/>
    <w:rsid w:val="006F2882"/>
    <w:rsid w:val="006F2AD0"/>
    <w:rsid w:val="006F2D41"/>
    <w:rsid w:val="006F2F4F"/>
    <w:rsid w:val="006F3045"/>
    <w:rsid w:val="006F32BD"/>
    <w:rsid w:val="006F32EA"/>
    <w:rsid w:val="006F36C9"/>
    <w:rsid w:val="006F37F5"/>
    <w:rsid w:val="006F39BB"/>
    <w:rsid w:val="006F3BB2"/>
    <w:rsid w:val="006F3C9D"/>
    <w:rsid w:val="006F3CF7"/>
    <w:rsid w:val="006F4061"/>
    <w:rsid w:val="006F4268"/>
    <w:rsid w:val="006F45CB"/>
    <w:rsid w:val="006F45CF"/>
    <w:rsid w:val="006F4616"/>
    <w:rsid w:val="006F477B"/>
    <w:rsid w:val="006F4875"/>
    <w:rsid w:val="006F4BD2"/>
    <w:rsid w:val="006F4BFA"/>
    <w:rsid w:val="006F4F14"/>
    <w:rsid w:val="006F5118"/>
    <w:rsid w:val="006F53B8"/>
    <w:rsid w:val="006F53F9"/>
    <w:rsid w:val="006F5621"/>
    <w:rsid w:val="006F57D2"/>
    <w:rsid w:val="006F593A"/>
    <w:rsid w:val="006F595F"/>
    <w:rsid w:val="006F5A13"/>
    <w:rsid w:val="006F5DED"/>
    <w:rsid w:val="006F5FCF"/>
    <w:rsid w:val="006F6156"/>
    <w:rsid w:val="006F6355"/>
    <w:rsid w:val="006F63CE"/>
    <w:rsid w:val="006F69EC"/>
    <w:rsid w:val="006F73C1"/>
    <w:rsid w:val="006F73E9"/>
    <w:rsid w:val="006F77BF"/>
    <w:rsid w:val="006F7C84"/>
    <w:rsid w:val="006F7CBF"/>
    <w:rsid w:val="006F7DE6"/>
    <w:rsid w:val="006F7FE2"/>
    <w:rsid w:val="00700048"/>
    <w:rsid w:val="007000CC"/>
    <w:rsid w:val="007001CB"/>
    <w:rsid w:val="007005FD"/>
    <w:rsid w:val="0070063E"/>
    <w:rsid w:val="007008FC"/>
    <w:rsid w:val="007009C5"/>
    <w:rsid w:val="00700C08"/>
    <w:rsid w:val="00700C21"/>
    <w:rsid w:val="00700C70"/>
    <w:rsid w:val="00700E9F"/>
    <w:rsid w:val="00700FF6"/>
    <w:rsid w:val="007016BE"/>
    <w:rsid w:val="007016FD"/>
    <w:rsid w:val="007017EE"/>
    <w:rsid w:val="00701A6A"/>
    <w:rsid w:val="00701AB8"/>
    <w:rsid w:val="00701D05"/>
    <w:rsid w:val="00702014"/>
    <w:rsid w:val="00702123"/>
    <w:rsid w:val="00702182"/>
    <w:rsid w:val="0070280F"/>
    <w:rsid w:val="00702BAB"/>
    <w:rsid w:val="00702CEF"/>
    <w:rsid w:val="007030E0"/>
    <w:rsid w:val="00703111"/>
    <w:rsid w:val="00703206"/>
    <w:rsid w:val="007034AC"/>
    <w:rsid w:val="00703569"/>
    <w:rsid w:val="00703781"/>
    <w:rsid w:val="0070385F"/>
    <w:rsid w:val="00703BE7"/>
    <w:rsid w:val="0070403F"/>
    <w:rsid w:val="00704199"/>
    <w:rsid w:val="00704398"/>
    <w:rsid w:val="00704610"/>
    <w:rsid w:val="00704973"/>
    <w:rsid w:val="00704B4D"/>
    <w:rsid w:val="00705052"/>
    <w:rsid w:val="007055BE"/>
    <w:rsid w:val="00705683"/>
    <w:rsid w:val="007056DA"/>
    <w:rsid w:val="00705877"/>
    <w:rsid w:val="007058B2"/>
    <w:rsid w:val="007059C6"/>
    <w:rsid w:val="00705AF1"/>
    <w:rsid w:val="00705B26"/>
    <w:rsid w:val="00705E5D"/>
    <w:rsid w:val="0070658C"/>
    <w:rsid w:val="007068EE"/>
    <w:rsid w:val="00706A76"/>
    <w:rsid w:val="00706E57"/>
    <w:rsid w:val="00706E61"/>
    <w:rsid w:val="00707000"/>
    <w:rsid w:val="00707116"/>
    <w:rsid w:val="00707137"/>
    <w:rsid w:val="00707383"/>
    <w:rsid w:val="00707816"/>
    <w:rsid w:val="00707819"/>
    <w:rsid w:val="007078AF"/>
    <w:rsid w:val="00707A3C"/>
    <w:rsid w:val="00707CDD"/>
    <w:rsid w:val="00707E9A"/>
    <w:rsid w:val="00707F70"/>
    <w:rsid w:val="00707F8E"/>
    <w:rsid w:val="00710110"/>
    <w:rsid w:val="00710284"/>
    <w:rsid w:val="00710938"/>
    <w:rsid w:val="00710BD6"/>
    <w:rsid w:val="00710EEB"/>
    <w:rsid w:val="007114C3"/>
    <w:rsid w:val="00711528"/>
    <w:rsid w:val="007117B7"/>
    <w:rsid w:val="00711E13"/>
    <w:rsid w:val="00711E87"/>
    <w:rsid w:val="00712080"/>
    <w:rsid w:val="0071224B"/>
    <w:rsid w:val="00712342"/>
    <w:rsid w:val="007125B3"/>
    <w:rsid w:val="007125F2"/>
    <w:rsid w:val="00712EDA"/>
    <w:rsid w:val="00712F22"/>
    <w:rsid w:val="00712FEB"/>
    <w:rsid w:val="007133D2"/>
    <w:rsid w:val="00713542"/>
    <w:rsid w:val="007139B0"/>
    <w:rsid w:val="00713CBD"/>
    <w:rsid w:val="00713DCD"/>
    <w:rsid w:val="007141C9"/>
    <w:rsid w:val="0071424A"/>
    <w:rsid w:val="0071448A"/>
    <w:rsid w:val="007147FC"/>
    <w:rsid w:val="00714A71"/>
    <w:rsid w:val="00714E97"/>
    <w:rsid w:val="007154F4"/>
    <w:rsid w:val="007155D3"/>
    <w:rsid w:val="00715614"/>
    <w:rsid w:val="00715639"/>
    <w:rsid w:val="00715750"/>
    <w:rsid w:val="007158F8"/>
    <w:rsid w:val="00715DA6"/>
    <w:rsid w:val="00715DE7"/>
    <w:rsid w:val="00715E15"/>
    <w:rsid w:val="007160B8"/>
    <w:rsid w:val="007160DF"/>
    <w:rsid w:val="007161A7"/>
    <w:rsid w:val="007162DB"/>
    <w:rsid w:val="00716374"/>
    <w:rsid w:val="007167FD"/>
    <w:rsid w:val="00716C01"/>
    <w:rsid w:val="0071705B"/>
    <w:rsid w:val="0071717B"/>
    <w:rsid w:val="00717412"/>
    <w:rsid w:val="0071765E"/>
    <w:rsid w:val="007176D2"/>
    <w:rsid w:val="0071780D"/>
    <w:rsid w:val="00717B52"/>
    <w:rsid w:val="00717F10"/>
    <w:rsid w:val="007202ED"/>
    <w:rsid w:val="0072084C"/>
    <w:rsid w:val="00720954"/>
    <w:rsid w:val="00720BE8"/>
    <w:rsid w:val="00720C3F"/>
    <w:rsid w:val="00720F87"/>
    <w:rsid w:val="00721590"/>
    <w:rsid w:val="0072159A"/>
    <w:rsid w:val="007217EC"/>
    <w:rsid w:val="00721857"/>
    <w:rsid w:val="00721B22"/>
    <w:rsid w:val="00721BC3"/>
    <w:rsid w:val="00721C78"/>
    <w:rsid w:val="00721D05"/>
    <w:rsid w:val="007220AC"/>
    <w:rsid w:val="007225BF"/>
    <w:rsid w:val="0072269D"/>
    <w:rsid w:val="00722910"/>
    <w:rsid w:val="00722A58"/>
    <w:rsid w:val="007231B5"/>
    <w:rsid w:val="00723341"/>
    <w:rsid w:val="00723427"/>
    <w:rsid w:val="007234D8"/>
    <w:rsid w:val="00723790"/>
    <w:rsid w:val="007237CB"/>
    <w:rsid w:val="00723941"/>
    <w:rsid w:val="00723957"/>
    <w:rsid w:val="007239C7"/>
    <w:rsid w:val="00723F7C"/>
    <w:rsid w:val="0072467C"/>
    <w:rsid w:val="00724798"/>
    <w:rsid w:val="00724909"/>
    <w:rsid w:val="00724B3A"/>
    <w:rsid w:val="007252F6"/>
    <w:rsid w:val="00725605"/>
    <w:rsid w:val="007257E2"/>
    <w:rsid w:val="00725AD5"/>
    <w:rsid w:val="00725C25"/>
    <w:rsid w:val="00725C9A"/>
    <w:rsid w:val="00725CAC"/>
    <w:rsid w:val="00725D9D"/>
    <w:rsid w:val="00725EAA"/>
    <w:rsid w:val="00725FEA"/>
    <w:rsid w:val="007262C5"/>
    <w:rsid w:val="0072658F"/>
    <w:rsid w:val="00726737"/>
    <w:rsid w:val="007267BF"/>
    <w:rsid w:val="00726824"/>
    <w:rsid w:val="0072705D"/>
    <w:rsid w:val="007271CD"/>
    <w:rsid w:val="00727210"/>
    <w:rsid w:val="00727288"/>
    <w:rsid w:val="0072738F"/>
    <w:rsid w:val="007273E1"/>
    <w:rsid w:val="0072756C"/>
    <w:rsid w:val="007275FE"/>
    <w:rsid w:val="00727607"/>
    <w:rsid w:val="0072795E"/>
    <w:rsid w:val="007300B1"/>
    <w:rsid w:val="007301DF"/>
    <w:rsid w:val="0073034B"/>
    <w:rsid w:val="00730AA6"/>
    <w:rsid w:val="00730C2B"/>
    <w:rsid w:val="00730F02"/>
    <w:rsid w:val="007312A5"/>
    <w:rsid w:val="0073141A"/>
    <w:rsid w:val="007315B2"/>
    <w:rsid w:val="00731A02"/>
    <w:rsid w:val="00731BBD"/>
    <w:rsid w:val="00731C7B"/>
    <w:rsid w:val="00731CAE"/>
    <w:rsid w:val="00731CD8"/>
    <w:rsid w:val="00731DB7"/>
    <w:rsid w:val="00731E22"/>
    <w:rsid w:val="00731FE6"/>
    <w:rsid w:val="00732154"/>
    <w:rsid w:val="00732C33"/>
    <w:rsid w:val="00732DF7"/>
    <w:rsid w:val="007330E8"/>
    <w:rsid w:val="0073321E"/>
    <w:rsid w:val="0073325B"/>
    <w:rsid w:val="0073375E"/>
    <w:rsid w:val="00733D1A"/>
    <w:rsid w:val="00734075"/>
    <w:rsid w:val="00734100"/>
    <w:rsid w:val="00734395"/>
    <w:rsid w:val="0073443C"/>
    <w:rsid w:val="00734602"/>
    <w:rsid w:val="0073466C"/>
    <w:rsid w:val="00734715"/>
    <w:rsid w:val="007349C8"/>
    <w:rsid w:val="00734AA6"/>
    <w:rsid w:val="00734C43"/>
    <w:rsid w:val="00734C6E"/>
    <w:rsid w:val="00734CBB"/>
    <w:rsid w:val="00734FAC"/>
    <w:rsid w:val="0073521A"/>
    <w:rsid w:val="00735234"/>
    <w:rsid w:val="0073537E"/>
    <w:rsid w:val="007354F0"/>
    <w:rsid w:val="00735652"/>
    <w:rsid w:val="007358DB"/>
    <w:rsid w:val="00735ABC"/>
    <w:rsid w:val="00735B47"/>
    <w:rsid w:val="007364E8"/>
    <w:rsid w:val="007365BF"/>
    <w:rsid w:val="0073674F"/>
    <w:rsid w:val="00736B0E"/>
    <w:rsid w:val="00736BFC"/>
    <w:rsid w:val="00736D25"/>
    <w:rsid w:val="00736DAF"/>
    <w:rsid w:val="00736ED4"/>
    <w:rsid w:val="00737057"/>
    <w:rsid w:val="00737573"/>
    <w:rsid w:val="007379B9"/>
    <w:rsid w:val="00737A53"/>
    <w:rsid w:val="00737B81"/>
    <w:rsid w:val="00737DE5"/>
    <w:rsid w:val="00737FBC"/>
    <w:rsid w:val="0074020F"/>
    <w:rsid w:val="00740430"/>
    <w:rsid w:val="00740553"/>
    <w:rsid w:val="0074084E"/>
    <w:rsid w:val="007409B5"/>
    <w:rsid w:val="00740D14"/>
    <w:rsid w:val="00740DEF"/>
    <w:rsid w:val="00740E1E"/>
    <w:rsid w:val="00740E9F"/>
    <w:rsid w:val="0074108E"/>
    <w:rsid w:val="0074121F"/>
    <w:rsid w:val="0074138F"/>
    <w:rsid w:val="0074179A"/>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91D"/>
    <w:rsid w:val="00744A3C"/>
    <w:rsid w:val="00744CF3"/>
    <w:rsid w:val="00744DCE"/>
    <w:rsid w:val="00744F49"/>
    <w:rsid w:val="00745178"/>
    <w:rsid w:val="0074532A"/>
    <w:rsid w:val="007455D0"/>
    <w:rsid w:val="00745618"/>
    <w:rsid w:val="00745635"/>
    <w:rsid w:val="0074596D"/>
    <w:rsid w:val="00745A28"/>
    <w:rsid w:val="00745AD0"/>
    <w:rsid w:val="00745BE1"/>
    <w:rsid w:val="00746020"/>
    <w:rsid w:val="00746346"/>
    <w:rsid w:val="00746408"/>
    <w:rsid w:val="0074640A"/>
    <w:rsid w:val="0074663F"/>
    <w:rsid w:val="0074669B"/>
    <w:rsid w:val="00746989"/>
    <w:rsid w:val="00747176"/>
    <w:rsid w:val="007479FB"/>
    <w:rsid w:val="00747C7D"/>
    <w:rsid w:val="00747CF4"/>
    <w:rsid w:val="00750124"/>
    <w:rsid w:val="00750249"/>
    <w:rsid w:val="007502CF"/>
    <w:rsid w:val="00750576"/>
    <w:rsid w:val="007505E1"/>
    <w:rsid w:val="00750719"/>
    <w:rsid w:val="007509D4"/>
    <w:rsid w:val="00750A6B"/>
    <w:rsid w:val="00750ACC"/>
    <w:rsid w:val="00750C2F"/>
    <w:rsid w:val="00750F4E"/>
    <w:rsid w:val="00750F67"/>
    <w:rsid w:val="007510D4"/>
    <w:rsid w:val="007513DB"/>
    <w:rsid w:val="007514D9"/>
    <w:rsid w:val="007517A9"/>
    <w:rsid w:val="007518FB"/>
    <w:rsid w:val="00751980"/>
    <w:rsid w:val="00751B82"/>
    <w:rsid w:val="00751C7E"/>
    <w:rsid w:val="00751FB7"/>
    <w:rsid w:val="00752162"/>
    <w:rsid w:val="007521D0"/>
    <w:rsid w:val="007521EF"/>
    <w:rsid w:val="00752385"/>
    <w:rsid w:val="007526CA"/>
    <w:rsid w:val="007526FB"/>
    <w:rsid w:val="007527D0"/>
    <w:rsid w:val="0075353B"/>
    <w:rsid w:val="0075355A"/>
    <w:rsid w:val="007537BE"/>
    <w:rsid w:val="007541F8"/>
    <w:rsid w:val="00754250"/>
    <w:rsid w:val="0075427D"/>
    <w:rsid w:val="007542A4"/>
    <w:rsid w:val="00754568"/>
    <w:rsid w:val="00754AAD"/>
    <w:rsid w:val="00754DDB"/>
    <w:rsid w:val="00754EDC"/>
    <w:rsid w:val="0075501D"/>
    <w:rsid w:val="007550E6"/>
    <w:rsid w:val="007554C7"/>
    <w:rsid w:val="00755562"/>
    <w:rsid w:val="00755B23"/>
    <w:rsid w:val="00755D69"/>
    <w:rsid w:val="00755E67"/>
    <w:rsid w:val="00756271"/>
    <w:rsid w:val="007566CD"/>
    <w:rsid w:val="00756832"/>
    <w:rsid w:val="00756A12"/>
    <w:rsid w:val="00756AA7"/>
    <w:rsid w:val="00756BA4"/>
    <w:rsid w:val="00756D40"/>
    <w:rsid w:val="00756D69"/>
    <w:rsid w:val="00756D99"/>
    <w:rsid w:val="00756FAF"/>
    <w:rsid w:val="00757234"/>
    <w:rsid w:val="00757398"/>
    <w:rsid w:val="00757907"/>
    <w:rsid w:val="00757981"/>
    <w:rsid w:val="00757BC0"/>
    <w:rsid w:val="00757CCA"/>
    <w:rsid w:val="00757EA2"/>
    <w:rsid w:val="0076000B"/>
    <w:rsid w:val="00760159"/>
    <w:rsid w:val="007602C6"/>
    <w:rsid w:val="0076047F"/>
    <w:rsid w:val="0076050B"/>
    <w:rsid w:val="00760665"/>
    <w:rsid w:val="007606E9"/>
    <w:rsid w:val="007608EE"/>
    <w:rsid w:val="00760E34"/>
    <w:rsid w:val="00761030"/>
    <w:rsid w:val="00761184"/>
    <w:rsid w:val="007612FB"/>
    <w:rsid w:val="0076138A"/>
    <w:rsid w:val="00761517"/>
    <w:rsid w:val="00761540"/>
    <w:rsid w:val="00761759"/>
    <w:rsid w:val="007617BF"/>
    <w:rsid w:val="0076190F"/>
    <w:rsid w:val="00761BE0"/>
    <w:rsid w:val="007625A3"/>
    <w:rsid w:val="0076266F"/>
    <w:rsid w:val="007626B1"/>
    <w:rsid w:val="00762755"/>
    <w:rsid w:val="00762832"/>
    <w:rsid w:val="00763300"/>
    <w:rsid w:val="007638B4"/>
    <w:rsid w:val="007639D0"/>
    <w:rsid w:val="00763CA7"/>
    <w:rsid w:val="00763E92"/>
    <w:rsid w:val="00763F11"/>
    <w:rsid w:val="00764146"/>
    <w:rsid w:val="007644A9"/>
    <w:rsid w:val="0076473A"/>
    <w:rsid w:val="00764C90"/>
    <w:rsid w:val="00764F15"/>
    <w:rsid w:val="00765046"/>
    <w:rsid w:val="00765127"/>
    <w:rsid w:val="00765128"/>
    <w:rsid w:val="00765201"/>
    <w:rsid w:val="00765719"/>
    <w:rsid w:val="007657C6"/>
    <w:rsid w:val="00765A1E"/>
    <w:rsid w:val="00765A9A"/>
    <w:rsid w:val="00765AA5"/>
    <w:rsid w:val="00765AE0"/>
    <w:rsid w:val="00765D4B"/>
    <w:rsid w:val="007663D4"/>
    <w:rsid w:val="00766616"/>
    <w:rsid w:val="00766FAD"/>
    <w:rsid w:val="007670A5"/>
    <w:rsid w:val="007675F1"/>
    <w:rsid w:val="0076777E"/>
    <w:rsid w:val="00767820"/>
    <w:rsid w:val="0076791B"/>
    <w:rsid w:val="00767B90"/>
    <w:rsid w:val="00767C81"/>
    <w:rsid w:val="00767C95"/>
    <w:rsid w:val="00767C97"/>
    <w:rsid w:val="00767CEC"/>
    <w:rsid w:val="00770018"/>
    <w:rsid w:val="00770844"/>
    <w:rsid w:val="00770869"/>
    <w:rsid w:val="00770963"/>
    <w:rsid w:val="00770CCB"/>
    <w:rsid w:val="00770FD5"/>
    <w:rsid w:val="00771206"/>
    <w:rsid w:val="00771493"/>
    <w:rsid w:val="007714C6"/>
    <w:rsid w:val="007716D4"/>
    <w:rsid w:val="0077190E"/>
    <w:rsid w:val="00771C6F"/>
    <w:rsid w:val="00771D1D"/>
    <w:rsid w:val="00771D8C"/>
    <w:rsid w:val="0077227A"/>
    <w:rsid w:val="00772573"/>
    <w:rsid w:val="00772A06"/>
    <w:rsid w:val="00772C84"/>
    <w:rsid w:val="00772EA4"/>
    <w:rsid w:val="00773443"/>
    <w:rsid w:val="007734E0"/>
    <w:rsid w:val="007735B9"/>
    <w:rsid w:val="007738DC"/>
    <w:rsid w:val="00773A8F"/>
    <w:rsid w:val="00773DE4"/>
    <w:rsid w:val="00773E7B"/>
    <w:rsid w:val="00773EF5"/>
    <w:rsid w:val="0077405F"/>
    <w:rsid w:val="007744B8"/>
    <w:rsid w:val="0077450F"/>
    <w:rsid w:val="0077455F"/>
    <w:rsid w:val="007748E0"/>
    <w:rsid w:val="00774B6E"/>
    <w:rsid w:val="00774CE3"/>
    <w:rsid w:val="00774D5D"/>
    <w:rsid w:val="00775087"/>
    <w:rsid w:val="0077548E"/>
    <w:rsid w:val="007758BA"/>
    <w:rsid w:val="0077596E"/>
    <w:rsid w:val="007759E0"/>
    <w:rsid w:val="00775A8A"/>
    <w:rsid w:val="00775FEA"/>
    <w:rsid w:val="00776005"/>
    <w:rsid w:val="007760B9"/>
    <w:rsid w:val="00776352"/>
    <w:rsid w:val="00776632"/>
    <w:rsid w:val="00776877"/>
    <w:rsid w:val="00776E29"/>
    <w:rsid w:val="00776E60"/>
    <w:rsid w:val="00776E87"/>
    <w:rsid w:val="00776FBA"/>
    <w:rsid w:val="0077703D"/>
    <w:rsid w:val="00777052"/>
    <w:rsid w:val="00777061"/>
    <w:rsid w:val="0077751A"/>
    <w:rsid w:val="007776CD"/>
    <w:rsid w:val="007776E2"/>
    <w:rsid w:val="0077777B"/>
    <w:rsid w:val="00777797"/>
    <w:rsid w:val="007777AF"/>
    <w:rsid w:val="007777F7"/>
    <w:rsid w:val="007777FE"/>
    <w:rsid w:val="00777895"/>
    <w:rsid w:val="0077789B"/>
    <w:rsid w:val="007778EF"/>
    <w:rsid w:val="00777A8A"/>
    <w:rsid w:val="00777C82"/>
    <w:rsid w:val="00777CBF"/>
    <w:rsid w:val="00777DF5"/>
    <w:rsid w:val="00777F05"/>
    <w:rsid w:val="00780286"/>
    <w:rsid w:val="00780402"/>
    <w:rsid w:val="007805AF"/>
    <w:rsid w:val="007805B8"/>
    <w:rsid w:val="007805ED"/>
    <w:rsid w:val="007805FA"/>
    <w:rsid w:val="00780678"/>
    <w:rsid w:val="0078092F"/>
    <w:rsid w:val="007809A8"/>
    <w:rsid w:val="007809F8"/>
    <w:rsid w:val="00780BD9"/>
    <w:rsid w:val="00780E8D"/>
    <w:rsid w:val="00780F75"/>
    <w:rsid w:val="00780FBE"/>
    <w:rsid w:val="0078110B"/>
    <w:rsid w:val="00781638"/>
    <w:rsid w:val="00781851"/>
    <w:rsid w:val="00781991"/>
    <w:rsid w:val="00781FF7"/>
    <w:rsid w:val="007820EC"/>
    <w:rsid w:val="007821DA"/>
    <w:rsid w:val="007823A8"/>
    <w:rsid w:val="007823D0"/>
    <w:rsid w:val="00782647"/>
    <w:rsid w:val="00782BBB"/>
    <w:rsid w:val="00782C7C"/>
    <w:rsid w:val="00782DE9"/>
    <w:rsid w:val="00782E0B"/>
    <w:rsid w:val="00782E8B"/>
    <w:rsid w:val="00782FAE"/>
    <w:rsid w:val="00783045"/>
    <w:rsid w:val="00783162"/>
    <w:rsid w:val="007831D0"/>
    <w:rsid w:val="007831ED"/>
    <w:rsid w:val="0078371B"/>
    <w:rsid w:val="00783A65"/>
    <w:rsid w:val="00783ACA"/>
    <w:rsid w:val="00783F7A"/>
    <w:rsid w:val="00784022"/>
    <w:rsid w:val="0078456E"/>
    <w:rsid w:val="0078457B"/>
    <w:rsid w:val="007845A7"/>
    <w:rsid w:val="00784704"/>
    <w:rsid w:val="00784BCD"/>
    <w:rsid w:val="00784C52"/>
    <w:rsid w:val="00785656"/>
    <w:rsid w:val="00785701"/>
    <w:rsid w:val="0078584C"/>
    <w:rsid w:val="007858DF"/>
    <w:rsid w:val="007859B6"/>
    <w:rsid w:val="00785B7E"/>
    <w:rsid w:val="00785BAB"/>
    <w:rsid w:val="007860E4"/>
    <w:rsid w:val="00786185"/>
    <w:rsid w:val="00786317"/>
    <w:rsid w:val="0078634C"/>
    <w:rsid w:val="00786425"/>
    <w:rsid w:val="0078648E"/>
    <w:rsid w:val="0078681B"/>
    <w:rsid w:val="00786C92"/>
    <w:rsid w:val="00786DC5"/>
    <w:rsid w:val="00786F1E"/>
    <w:rsid w:val="00787051"/>
    <w:rsid w:val="00787084"/>
    <w:rsid w:val="007870E3"/>
    <w:rsid w:val="00787194"/>
    <w:rsid w:val="0078738D"/>
    <w:rsid w:val="00787576"/>
    <w:rsid w:val="007877CF"/>
    <w:rsid w:val="007877FC"/>
    <w:rsid w:val="00787A72"/>
    <w:rsid w:val="00787B21"/>
    <w:rsid w:val="00787CF3"/>
    <w:rsid w:val="00787E0E"/>
    <w:rsid w:val="00787F20"/>
    <w:rsid w:val="00790141"/>
    <w:rsid w:val="007905D5"/>
    <w:rsid w:val="007906A2"/>
    <w:rsid w:val="007906B0"/>
    <w:rsid w:val="007906DF"/>
    <w:rsid w:val="007908C8"/>
    <w:rsid w:val="007909E2"/>
    <w:rsid w:val="00790B0F"/>
    <w:rsid w:val="00790C67"/>
    <w:rsid w:val="00790F94"/>
    <w:rsid w:val="00790FC1"/>
    <w:rsid w:val="0079110C"/>
    <w:rsid w:val="00791299"/>
    <w:rsid w:val="007917E1"/>
    <w:rsid w:val="0079180E"/>
    <w:rsid w:val="00791B41"/>
    <w:rsid w:val="00792103"/>
    <w:rsid w:val="007925BF"/>
    <w:rsid w:val="00792A3E"/>
    <w:rsid w:val="00792D70"/>
    <w:rsid w:val="00792DE6"/>
    <w:rsid w:val="00792EED"/>
    <w:rsid w:val="0079344D"/>
    <w:rsid w:val="00793546"/>
    <w:rsid w:val="0079382A"/>
    <w:rsid w:val="00793DA4"/>
    <w:rsid w:val="00793E45"/>
    <w:rsid w:val="00793F92"/>
    <w:rsid w:val="0079400B"/>
    <w:rsid w:val="007940FA"/>
    <w:rsid w:val="0079441F"/>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251"/>
    <w:rsid w:val="00796397"/>
    <w:rsid w:val="0079671F"/>
    <w:rsid w:val="00796886"/>
    <w:rsid w:val="0079727C"/>
    <w:rsid w:val="00797447"/>
    <w:rsid w:val="007976ED"/>
    <w:rsid w:val="0079790A"/>
    <w:rsid w:val="00797A9A"/>
    <w:rsid w:val="00797AF1"/>
    <w:rsid w:val="00797B9A"/>
    <w:rsid w:val="00797D75"/>
    <w:rsid w:val="007A0282"/>
    <w:rsid w:val="007A03B9"/>
    <w:rsid w:val="007A05F4"/>
    <w:rsid w:val="007A0626"/>
    <w:rsid w:val="007A0735"/>
    <w:rsid w:val="007A0BAD"/>
    <w:rsid w:val="007A0DCD"/>
    <w:rsid w:val="007A0DD3"/>
    <w:rsid w:val="007A0E9C"/>
    <w:rsid w:val="007A15DF"/>
    <w:rsid w:val="007A176B"/>
    <w:rsid w:val="007A187C"/>
    <w:rsid w:val="007A1AB9"/>
    <w:rsid w:val="007A1CD1"/>
    <w:rsid w:val="007A20C1"/>
    <w:rsid w:val="007A21CB"/>
    <w:rsid w:val="007A2394"/>
    <w:rsid w:val="007A2E5A"/>
    <w:rsid w:val="007A31C4"/>
    <w:rsid w:val="007A3283"/>
    <w:rsid w:val="007A32E1"/>
    <w:rsid w:val="007A3476"/>
    <w:rsid w:val="007A381F"/>
    <w:rsid w:val="007A394F"/>
    <w:rsid w:val="007A39B0"/>
    <w:rsid w:val="007A3C6D"/>
    <w:rsid w:val="007A42F4"/>
    <w:rsid w:val="007A431A"/>
    <w:rsid w:val="007A4442"/>
    <w:rsid w:val="007A4791"/>
    <w:rsid w:val="007A496E"/>
    <w:rsid w:val="007A498C"/>
    <w:rsid w:val="007A4A4F"/>
    <w:rsid w:val="007A4C9E"/>
    <w:rsid w:val="007A5406"/>
    <w:rsid w:val="007A56A7"/>
    <w:rsid w:val="007A5C25"/>
    <w:rsid w:val="007A5E76"/>
    <w:rsid w:val="007A6008"/>
    <w:rsid w:val="007A6211"/>
    <w:rsid w:val="007A650B"/>
    <w:rsid w:val="007A6721"/>
    <w:rsid w:val="007A674D"/>
    <w:rsid w:val="007A6848"/>
    <w:rsid w:val="007A6A47"/>
    <w:rsid w:val="007A6A77"/>
    <w:rsid w:val="007A6C6E"/>
    <w:rsid w:val="007A6EC7"/>
    <w:rsid w:val="007A71A4"/>
    <w:rsid w:val="007A75E3"/>
    <w:rsid w:val="007A76D2"/>
    <w:rsid w:val="007A7A92"/>
    <w:rsid w:val="007A7B7A"/>
    <w:rsid w:val="007A7C58"/>
    <w:rsid w:val="007A7C66"/>
    <w:rsid w:val="007A7D65"/>
    <w:rsid w:val="007B0017"/>
    <w:rsid w:val="007B0065"/>
    <w:rsid w:val="007B01FB"/>
    <w:rsid w:val="007B022E"/>
    <w:rsid w:val="007B03DF"/>
    <w:rsid w:val="007B04EC"/>
    <w:rsid w:val="007B05C5"/>
    <w:rsid w:val="007B05E2"/>
    <w:rsid w:val="007B05E9"/>
    <w:rsid w:val="007B066C"/>
    <w:rsid w:val="007B0866"/>
    <w:rsid w:val="007B09FE"/>
    <w:rsid w:val="007B0CB7"/>
    <w:rsid w:val="007B125A"/>
    <w:rsid w:val="007B1261"/>
    <w:rsid w:val="007B197C"/>
    <w:rsid w:val="007B1A08"/>
    <w:rsid w:val="007B1A43"/>
    <w:rsid w:val="007B1C1E"/>
    <w:rsid w:val="007B25D8"/>
    <w:rsid w:val="007B27F4"/>
    <w:rsid w:val="007B28AE"/>
    <w:rsid w:val="007B2DE9"/>
    <w:rsid w:val="007B32C5"/>
    <w:rsid w:val="007B338B"/>
    <w:rsid w:val="007B34E9"/>
    <w:rsid w:val="007B35AB"/>
    <w:rsid w:val="007B3C3B"/>
    <w:rsid w:val="007B3D56"/>
    <w:rsid w:val="007B3E18"/>
    <w:rsid w:val="007B3F43"/>
    <w:rsid w:val="007B3FBB"/>
    <w:rsid w:val="007B45A4"/>
    <w:rsid w:val="007B4716"/>
    <w:rsid w:val="007B4828"/>
    <w:rsid w:val="007B491A"/>
    <w:rsid w:val="007B491F"/>
    <w:rsid w:val="007B4A37"/>
    <w:rsid w:val="007B5441"/>
    <w:rsid w:val="007B550C"/>
    <w:rsid w:val="007B55EB"/>
    <w:rsid w:val="007B58AA"/>
    <w:rsid w:val="007B5DE5"/>
    <w:rsid w:val="007B5E02"/>
    <w:rsid w:val="007B61D9"/>
    <w:rsid w:val="007B640E"/>
    <w:rsid w:val="007B6423"/>
    <w:rsid w:val="007B6752"/>
    <w:rsid w:val="007B68B4"/>
    <w:rsid w:val="007B6D6E"/>
    <w:rsid w:val="007B7077"/>
    <w:rsid w:val="007B7238"/>
    <w:rsid w:val="007B7496"/>
    <w:rsid w:val="007B75CA"/>
    <w:rsid w:val="007B76BB"/>
    <w:rsid w:val="007B795F"/>
    <w:rsid w:val="007B79AC"/>
    <w:rsid w:val="007B79E3"/>
    <w:rsid w:val="007B7CB7"/>
    <w:rsid w:val="007B7EE2"/>
    <w:rsid w:val="007B7F09"/>
    <w:rsid w:val="007C0153"/>
    <w:rsid w:val="007C01AE"/>
    <w:rsid w:val="007C0294"/>
    <w:rsid w:val="007C0442"/>
    <w:rsid w:val="007C04FA"/>
    <w:rsid w:val="007C0548"/>
    <w:rsid w:val="007C0574"/>
    <w:rsid w:val="007C0868"/>
    <w:rsid w:val="007C0A46"/>
    <w:rsid w:val="007C0A47"/>
    <w:rsid w:val="007C0F15"/>
    <w:rsid w:val="007C1746"/>
    <w:rsid w:val="007C177F"/>
    <w:rsid w:val="007C1C6F"/>
    <w:rsid w:val="007C1C7A"/>
    <w:rsid w:val="007C1D9E"/>
    <w:rsid w:val="007C1DD5"/>
    <w:rsid w:val="007C1DD8"/>
    <w:rsid w:val="007C1EBE"/>
    <w:rsid w:val="007C1EC0"/>
    <w:rsid w:val="007C21F8"/>
    <w:rsid w:val="007C240E"/>
    <w:rsid w:val="007C24CC"/>
    <w:rsid w:val="007C25C5"/>
    <w:rsid w:val="007C25CB"/>
    <w:rsid w:val="007C2739"/>
    <w:rsid w:val="007C27E4"/>
    <w:rsid w:val="007C2972"/>
    <w:rsid w:val="007C2CFA"/>
    <w:rsid w:val="007C2E78"/>
    <w:rsid w:val="007C2FAA"/>
    <w:rsid w:val="007C308D"/>
    <w:rsid w:val="007C3408"/>
    <w:rsid w:val="007C381F"/>
    <w:rsid w:val="007C3A61"/>
    <w:rsid w:val="007C3B2D"/>
    <w:rsid w:val="007C3B77"/>
    <w:rsid w:val="007C3BF6"/>
    <w:rsid w:val="007C3CB9"/>
    <w:rsid w:val="007C3DC3"/>
    <w:rsid w:val="007C45C7"/>
    <w:rsid w:val="007C47D2"/>
    <w:rsid w:val="007C4998"/>
    <w:rsid w:val="007C49E5"/>
    <w:rsid w:val="007C4D1B"/>
    <w:rsid w:val="007C4E11"/>
    <w:rsid w:val="007C4EB4"/>
    <w:rsid w:val="007C4EFE"/>
    <w:rsid w:val="007C5060"/>
    <w:rsid w:val="007C5103"/>
    <w:rsid w:val="007C5354"/>
    <w:rsid w:val="007C553D"/>
    <w:rsid w:val="007C5639"/>
    <w:rsid w:val="007C5BA4"/>
    <w:rsid w:val="007C5D6C"/>
    <w:rsid w:val="007C623E"/>
    <w:rsid w:val="007C630F"/>
    <w:rsid w:val="007C66DD"/>
    <w:rsid w:val="007C6856"/>
    <w:rsid w:val="007C699A"/>
    <w:rsid w:val="007C6DCB"/>
    <w:rsid w:val="007C71C0"/>
    <w:rsid w:val="007C747C"/>
    <w:rsid w:val="007C7552"/>
    <w:rsid w:val="007C7637"/>
    <w:rsid w:val="007C7DF0"/>
    <w:rsid w:val="007C7E62"/>
    <w:rsid w:val="007D0196"/>
    <w:rsid w:val="007D020A"/>
    <w:rsid w:val="007D0348"/>
    <w:rsid w:val="007D03C8"/>
    <w:rsid w:val="007D07A7"/>
    <w:rsid w:val="007D0924"/>
    <w:rsid w:val="007D0A0D"/>
    <w:rsid w:val="007D0C44"/>
    <w:rsid w:val="007D0DBC"/>
    <w:rsid w:val="007D0FB3"/>
    <w:rsid w:val="007D123E"/>
    <w:rsid w:val="007D17B6"/>
    <w:rsid w:val="007D1883"/>
    <w:rsid w:val="007D18E5"/>
    <w:rsid w:val="007D1AC7"/>
    <w:rsid w:val="007D1BC0"/>
    <w:rsid w:val="007D2111"/>
    <w:rsid w:val="007D21B4"/>
    <w:rsid w:val="007D231C"/>
    <w:rsid w:val="007D2343"/>
    <w:rsid w:val="007D2690"/>
    <w:rsid w:val="007D275E"/>
    <w:rsid w:val="007D2F01"/>
    <w:rsid w:val="007D34B0"/>
    <w:rsid w:val="007D34B8"/>
    <w:rsid w:val="007D3905"/>
    <w:rsid w:val="007D3A15"/>
    <w:rsid w:val="007D3B33"/>
    <w:rsid w:val="007D3D4B"/>
    <w:rsid w:val="007D40BE"/>
    <w:rsid w:val="007D436E"/>
    <w:rsid w:val="007D485E"/>
    <w:rsid w:val="007D4882"/>
    <w:rsid w:val="007D48EA"/>
    <w:rsid w:val="007D4A4C"/>
    <w:rsid w:val="007D4DD6"/>
    <w:rsid w:val="007D5162"/>
    <w:rsid w:val="007D51E1"/>
    <w:rsid w:val="007D51FD"/>
    <w:rsid w:val="007D5480"/>
    <w:rsid w:val="007D55F0"/>
    <w:rsid w:val="007D6008"/>
    <w:rsid w:val="007D6B62"/>
    <w:rsid w:val="007D6BCC"/>
    <w:rsid w:val="007D6E0E"/>
    <w:rsid w:val="007D70EA"/>
    <w:rsid w:val="007D72E3"/>
    <w:rsid w:val="007D75AF"/>
    <w:rsid w:val="007D78D5"/>
    <w:rsid w:val="007D7A7F"/>
    <w:rsid w:val="007D7EBD"/>
    <w:rsid w:val="007E03FA"/>
    <w:rsid w:val="007E05C1"/>
    <w:rsid w:val="007E05D6"/>
    <w:rsid w:val="007E0734"/>
    <w:rsid w:val="007E093F"/>
    <w:rsid w:val="007E0C6A"/>
    <w:rsid w:val="007E0D2E"/>
    <w:rsid w:val="007E0D66"/>
    <w:rsid w:val="007E12D2"/>
    <w:rsid w:val="007E17B2"/>
    <w:rsid w:val="007E1A87"/>
    <w:rsid w:val="007E1AB0"/>
    <w:rsid w:val="007E1F79"/>
    <w:rsid w:val="007E20CB"/>
    <w:rsid w:val="007E2110"/>
    <w:rsid w:val="007E21A0"/>
    <w:rsid w:val="007E2387"/>
    <w:rsid w:val="007E2437"/>
    <w:rsid w:val="007E2552"/>
    <w:rsid w:val="007E2588"/>
    <w:rsid w:val="007E2A9D"/>
    <w:rsid w:val="007E2AEA"/>
    <w:rsid w:val="007E2BB3"/>
    <w:rsid w:val="007E2CB5"/>
    <w:rsid w:val="007E2E0C"/>
    <w:rsid w:val="007E2FCF"/>
    <w:rsid w:val="007E333E"/>
    <w:rsid w:val="007E3464"/>
    <w:rsid w:val="007E3699"/>
    <w:rsid w:val="007E36CD"/>
    <w:rsid w:val="007E389A"/>
    <w:rsid w:val="007E3973"/>
    <w:rsid w:val="007E39A9"/>
    <w:rsid w:val="007E3D37"/>
    <w:rsid w:val="007E3EC2"/>
    <w:rsid w:val="007E3EF0"/>
    <w:rsid w:val="007E3FA0"/>
    <w:rsid w:val="007E3FFB"/>
    <w:rsid w:val="007E4022"/>
    <w:rsid w:val="007E4107"/>
    <w:rsid w:val="007E470B"/>
    <w:rsid w:val="007E47E3"/>
    <w:rsid w:val="007E486D"/>
    <w:rsid w:val="007E4F26"/>
    <w:rsid w:val="007E5151"/>
    <w:rsid w:val="007E5214"/>
    <w:rsid w:val="007E5357"/>
    <w:rsid w:val="007E538F"/>
    <w:rsid w:val="007E5599"/>
    <w:rsid w:val="007E5875"/>
    <w:rsid w:val="007E58E7"/>
    <w:rsid w:val="007E594A"/>
    <w:rsid w:val="007E5974"/>
    <w:rsid w:val="007E5D8A"/>
    <w:rsid w:val="007E5FDF"/>
    <w:rsid w:val="007E60C9"/>
    <w:rsid w:val="007E612D"/>
    <w:rsid w:val="007E616A"/>
    <w:rsid w:val="007E648C"/>
    <w:rsid w:val="007E65B4"/>
    <w:rsid w:val="007E6710"/>
    <w:rsid w:val="007E677D"/>
    <w:rsid w:val="007E67A5"/>
    <w:rsid w:val="007E68E0"/>
    <w:rsid w:val="007E6BC9"/>
    <w:rsid w:val="007E6D5B"/>
    <w:rsid w:val="007E6E4A"/>
    <w:rsid w:val="007E6EB5"/>
    <w:rsid w:val="007E6F6B"/>
    <w:rsid w:val="007E6FAD"/>
    <w:rsid w:val="007E6FF2"/>
    <w:rsid w:val="007E70C3"/>
    <w:rsid w:val="007E71F5"/>
    <w:rsid w:val="007E74CD"/>
    <w:rsid w:val="007E74E1"/>
    <w:rsid w:val="007E7617"/>
    <w:rsid w:val="007E789B"/>
    <w:rsid w:val="007E7948"/>
    <w:rsid w:val="007E7984"/>
    <w:rsid w:val="007E799C"/>
    <w:rsid w:val="007E7A79"/>
    <w:rsid w:val="007E7C60"/>
    <w:rsid w:val="007E7CE9"/>
    <w:rsid w:val="007E7E9F"/>
    <w:rsid w:val="007F01F9"/>
    <w:rsid w:val="007F054E"/>
    <w:rsid w:val="007F0726"/>
    <w:rsid w:val="007F0A72"/>
    <w:rsid w:val="007F0E55"/>
    <w:rsid w:val="007F1046"/>
    <w:rsid w:val="007F10A7"/>
    <w:rsid w:val="007F1114"/>
    <w:rsid w:val="007F11D5"/>
    <w:rsid w:val="007F1346"/>
    <w:rsid w:val="007F138D"/>
    <w:rsid w:val="007F142F"/>
    <w:rsid w:val="007F1478"/>
    <w:rsid w:val="007F1638"/>
    <w:rsid w:val="007F194D"/>
    <w:rsid w:val="007F19E6"/>
    <w:rsid w:val="007F1F58"/>
    <w:rsid w:val="007F2175"/>
    <w:rsid w:val="007F2411"/>
    <w:rsid w:val="007F28B8"/>
    <w:rsid w:val="007F2A0C"/>
    <w:rsid w:val="007F2D1E"/>
    <w:rsid w:val="007F2F9E"/>
    <w:rsid w:val="007F2FAD"/>
    <w:rsid w:val="007F303D"/>
    <w:rsid w:val="007F3053"/>
    <w:rsid w:val="007F30C6"/>
    <w:rsid w:val="007F31F3"/>
    <w:rsid w:val="007F38AE"/>
    <w:rsid w:val="007F3D34"/>
    <w:rsid w:val="007F4053"/>
    <w:rsid w:val="007F44EB"/>
    <w:rsid w:val="007F44F0"/>
    <w:rsid w:val="007F483B"/>
    <w:rsid w:val="007F4965"/>
    <w:rsid w:val="007F4BB7"/>
    <w:rsid w:val="007F4D1C"/>
    <w:rsid w:val="007F4E01"/>
    <w:rsid w:val="007F4FD1"/>
    <w:rsid w:val="007F50AE"/>
    <w:rsid w:val="007F51AC"/>
    <w:rsid w:val="007F55DF"/>
    <w:rsid w:val="007F5827"/>
    <w:rsid w:val="007F5AE6"/>
    <w:rsid w:val="007F5D8A"/>
    <w:rsid w:val="007F5D94"/>
    <w:rsid w:val="007F5E2F"/>
    <w:rsid w:val="007F6049"/>
    <w:rsid w:val="007F60CC"/>
    <w:rsid w:val="007F60CD"/>
    <w:rsid w:val="007F6101"/>
    <w:rsid w:val="007F6380"/>
    <w:rsid w:val="007F6508"/>
    <w:rsid w:val="007F65EF"/>
    <w:rsid w:val="007F69D6"/>
    <w:rsid w:val="007F6C09"/>
    <w:rsid w:val="007F6E31"/>
    <w:rsid w:val="007F6EB9"/>
    <w:rsid w:val="007F6FEF"/>
    <w:rsid w:val="007F70F1"/>
    <w:rsid w:val="007F7801"/>
    <w:rsid w:val="007F7873"/>
    <w:rsid w:val="007F787F"/>
    <w:rsid w:val="007F7A63"/>
    <w:rsid w:val="007F7A79"/>
    <w:rsid w:val="007F7DB0"/>
    <w:rsid w:val="007F7E15"/>
    <w:rsid w:val="007F7E6E"/>
    <w:rsid w:val="00800082"/>
    <w:rsid w:val="008001CE"/>
    <w:rsid w:val="00800256"/>
    <w:rsid w:val="0080038D"/>
    <w:rsid w:val="00800653"/>
    <w:rsid w:val="00800943"/>
    <w:rsid w:val="00800A30"/>
    <w:rsid w:val="00800A71"/>
    <w:rsid w:val="00801084"/>
    <w:rsid w:val="008010D8"/>
    <w:rsid w:val="00801216"/>
    <w:rsid w:val="008012A0"/>
    <w:rsid w:val="008012CC"/>
    <w:rsid w:val="008014FD"/>
    <w:rsid w:val="0080153E"/>
    <w:rsid w:val="00801690"/>
    <w:rsid w:val="00801940"/>
    <w:rsid w:val="0080195F"/>
    <w:rsid w:val="00801984"/>
    <w:rsid w:val="00801BDE"/>
    <w:rsid w:val="00801BEC"/>
    <w:rsid w:val="00802187"/>
    <w:rsid w:val="00802331"/>
    <w:rsid w:val="008024C4"/>
    <w:rsid w:val="008024EF"/>
    <w:rsid w:val="00802564"/>
    <w:rsid w:val="00802800"/>
    <w:rsid w:val="00802884"/>
    <w:rsid w:val="0080288A"/>
    <w:rsid w:val="00802A3B"/>
    <w:rsid w:val="00802A6D"/>
    <w:rsid w:val="00802B69"/>
    <w:rsid w:val="00802D7E"/>
    <w:rsid w:val="00802E2F"/>
    <w:rsid w:val="0080301D"/>
    <w:rsid w:val="0080309E"/>
    <w:rsid w:val="008033AB"/>
    <w:rsid w:val="008033FF"/>
    <w:rsid w:val="008034F5"/>
    <w:rsid w:val="00803700"/>
    <w:rsid w:val="008038F4"/>
    <w:rsid w:val="00804432"/>
    <w:rsid w:val="00804439"/>
    <w:rsid w:val="00804EB2"/>
    <w:rsid w:val="0080516C"/>
    <w:rsid w:val="00805253"/>
    <w:rsid w:val="008058EE"/>
    <w:rsid w:val="00805EFC"/>
    <w:rsid w:val="008063A3"/>
    <w:rsid w:val="008063FE"/>
    <w:rsid w:val="008064B2"/>
    <w:rsid w:val="00806863"/>
    <w:rsid w:val="0080686A"/>
    <w:rsid w:val="00806BE7"/>
    <w:rsid w:val="00806DED"/>
    <w:rsid w:val="00806E6A"/>
    <w:rsid w:val="00806F6F"/>
    <w:rsid w:val="008070D3"/>
    <w:rsid w:val="00807248"/>
    <w:rsid w:val="008074D5"/>
    <w:rsid w:val="00807A34"/>
    <w:rsid w:val="00807BD0"/>
    <w:rsid w:val="00807C00"/>
    <w:rsid w:val="00807CB4"/>
    <w:rsid w:val="00807F93"/>
    <w:rsid w:val="0081012F"/>
    <w:rsid w:val="00810149"/>
    <w:rsid w:val="00810295"/>
    <w:rsid w:val="008103A9"/>
    <w:rsid w:val="00810CD1"/>
    <w:rsid w:val="00811008"/>
    <w:rsid w:val="0081104E"/>
    <w:rsid w:val="008111AA"/>
    <w:rsid w:val="00811299"/>
    <w:rsid w:val="008112B5"/>
    <w:rsid w:val="0081134E"/>
    <w:rsid w:val="0081153C"/>
    <w:rsid w:val="00811A02"/>
    <w:rsid w:val="00811A45"/>
    <w:rsid w:val="00811CD5"/>
    <w:rsid w:val="00811D1C"/>
    <w:rsid w:val="00812314"/>
    <w:rsid w:val="00812643"/>
    <w:rsid w:val="0081264B"/>
    <w:rsid w:val="00812660"/>
    <w:rsid w:val="0081293A"/>
    <w:rsid w:val="00812B11"/>
    <w:rsid w:val="00812B80"/>
    <w:rsid w:val="00812CC8"/>
    <w:rsid w:val="00812D11"/>
    <w:rsid w:val="00812D36"/>
    <w:rsid w:val="00812F9D"/>
    <w:rsid w:val="00812FFA"/>
    <w:rsid w:val="0081318C"/>
    <w:rsid w:val="00813340"/>
    <w:rsid w:val="008134CB"/>
    <w:rsid w:val="00813C41"/>
    <w:rsid w:val="00813C94"/>
    <w:rsid w:val="00813DFC"/>
    <w:rsid w:val="00813E01"/>
    <w:rsid w:val="008140B0"/>
    <w:rsid w:val="00814394"/>
    <w:rsid w:val="0081467A"/>
    <w:rsid w:val="00814832"/>
    <w:rsid w:val="00814AE5"/>
    <w:rsid w:val="00814B39"/>
    <w:rsid w:val="00814C50"/>
    <w:rsid w:val="00814DCF"/>
    <w:rsid w:val="00814E00"/>
    <w:rsid w:val="0081516D"/>
    <w:rsid w:val="0081530F"/>
    <w:rsid w:val="008153D2"/>
    <w:rsid w:val="008154C5"/>
    <w:rsid w:val="00815929"/>
    <w:rsid w:val="0081595C"/>
    <w:rsid w:val="00815B45"/>
    <w:rsid w:val="00815B4C"/>
    <w:rsid w:val="00815B7C"/>
    <w:rsid w:val="00815BD4"/>
    <w:rsid w:val="00815D3D"/>
    <w:rsid w:val="0081618D"/>
    <w:rsid w:val="00816330"/>
    <w:rsid w:val="008164EF"/>
    <w:rsid w:val="008167F2"/>
    <w:rsid w:val="00816E5A"/>
    <w:rsid w:val="00816EB6"/>
    <w:rsid w:val="008170C8"/>
    <w:rsid w:val="008171B2"/>
    <w:rsid w:val="0081748E"/>
    <w:rsid w:val="008177BD"/>
    <w:rsid w:val="00817871"/>
    <w:rsid w:val="00817BAE"/>
    <w:rsid w:val="0082000D"/>
    <w:rsid w:val="00820087"/>
    <w:rsid w:val="0082030A"/>
    <w:rsid w:val="00820353"/>
    <w:rsid w:val="0082079F"/>
    <w:rsid w:val="0082095B"/>
    <w:rsid w:val="00820C95"/>
    <w:rsid w:val="00820E4C"/>
    <w:rsid w:val="00820E7A"/>
    <w:rsid w:val="00821563"/>
    <w:rsid w:val="00821698"/>
    <w:rsid w:val="00821814"/>
    <w:rsid w:val="008218B3"/>
    <w:rsid w:val="00821BCB"/>
    <w:rsid w:val="00821CCB"/>
    <w:rsid w:val="00821D29"/>
    <w:rsid w:val="00821E3D"/>
    <w:rsid w:val="00821EA6"/>
    <w:rsid w:val="00821F08"/>
    <w:rsid w:val="008223C0"/>
    <w:rsid w:val="0082244F"/>
    <w:rsid w:val="00822570"/>
    <w:rsid w:val="0082263D"/>
    <w:rsid w:val="008228AE"/>
    <w:rsid w:val="00822B7E"/>
    <w:rsid w:val="00822BD7"/>
    <w:rsid w:val="00822BDB"/>
    <w:rsid w:val="00822EF0"/>
    <w:rsid w:val="00822F6F"/>
    <w:rsid w:val="00823345"/>
    <w:rsid w:val="00823437"/>
    <w:rsid w:val="008234AB"/>
    <w:rsid w:val="0082376A"/>
    <w:rsid w:val="00823A22"/>
    <w:rsid w:val="00823A53"/>
    <w:rsid w:val="00823C54"/>
    <w:rsid w:val="00823DAB"/>
    <w:rsid w:val="0082414C"/>
    <w:rsid w:val="008246DC"/>
    <w:rsid w:val="00824A91"/>
    <w:rsid w:val="00824FB4"/>
    <w:rsid w:val="0082506A"/>
    <w:rsid w:val="008250E6"/>
    <w:rsid w:val="00825237"/>
    <w:rsid w:val="00825368"/>
    <w:rsid w:val="008255A9"/>
    <w:rsid w:val="00825864"/>
    <w:rsid w:val="00825C1C"/>
    <w:rsid w:val="00825E3F"/>
    <w:rsid w:val="00826116"/>
    <w:rsid w:val="00826418"/>
    <w:rsid w:val="008268C0"/>
    <w:rsid w:val="008269D0"/>
    <w:rsid w:val="00826A17"/>
    <w:rsid w:val="00826B2C"/>
    <w:rsid w:val="00826DD9"/>
    <w:rsid w:val="00826EE5"/>
    <w:rsid w:val="008271B1"/>
    <w:rsid w:val="008274F2"/>
    <w:rsid w:val="00827555"/>
    <w:rsid w:val="008275EB"/>
    <w:rsid w:val="00827745"/>
    <w:rsid w:val="00827751"/>
    <w:rsid w:val="008278B6"/>
    <w:rsid w:val="0082797C"/>
    <w:rsid w:val="00827BF0"/>
    <w:rsid w:val="00827C4A"/>
    <w:rsid w:val="008300AB"/>
    <w:rsid w:val="0083017E"/>
    <w:rsid w:val="0083045E"/>
    <w:rsid w:val="00830686"/>
    <w:rsid w:val="008306D6"/>
    <w:rsid w:val="00830B54"/>
    <w:rsid w:val="00830DF8"/>
    <w:rsid w:val="00831171"/>
    <w:rsid w:val="00831229"/>
    <w:rsid w:val="0083159D"/>
    <w:rsid w:val="00831782"/>
    <w:rsid w:val="008317E4"/>
    <w:rsid w:val="008320CF"/>
    <w:rsid w:val="00832193"/>
    <w:rsid w:val="00832198"/>
    <w:rsid w:val="00832247"/>
    <w:rsid w:val="008323FE"/>
    <w:rsid w:val="0083244F"/>
    <w:rsid w:val="00832A61"/>
    <w:rsid w:val="0083337B"/>
    <w:rsid w:val="0083344E"/>
    <w:rsid w:val="008335B0"/>
    <w:rsid w:val="0083363C"/>
    <w:rsid w:val="00833854"/>
    <w:rsid w:val="0083388F"/>
    <w:rsid w:val="008338B8"/>
    <w:rsid w:val="00833BB3"/>
    <w:rsid w:val="00833F98"/>
    <w:rsid w:val="008341CF"/>
    <w:rsid w:val="0083436A"/>
    <w:rsid w:val="0083464E"/>
    <w:rsid w:val="008346BC"/>
    <w:rsid w:val="008346C9"/>
    <w:rsid w:val="0083486B"/>
    <w:rsid w:val="008351E0"/>
    <w:rsid w:val="008355E4"/>
    <w:rsid w:val="00835894"/>
    <w:rsid w:val="00835906"/>
    <w:rsid w:val="00835909"/>
    <w:rsid w:val="0083599E"/>
    <w:rsid w:val="008359F1"/>
    <w:rsid w:val="00835C49"/>
    <w:rsid w:val="00835DD3"/>
    <w:rsid w:val="00835F1A"/>
    <w:rsid w:val="00836B0F"/>
    <w:rsid w:val="00836F2B"/>
    <w:rsid w:val="008371C7"/>
    <w:rsid w:val="00837261"/>
    <w:rsid w:val="00837505"/>
    <w:rsid w:val="00837796"/>
    <w:rsid w:val="00837846"/>
    <w:rsid w:val="00837940"/>
    <w:rsid w:val="00837AA6"/>
    <w:rsid w:val="00837F67"/>
    <w:rsid w:val="00840139"/>
    <w:rsid w:val="008401E1"/>
    <w:rsid w:val="0084067B"/>
    <w:rsid w:val="0084074E"/>
    <w:rsid w:val="00840C27"/>
    <w:rsid w:val="00840FAF"/>
    <w:rsid w:val="008410AC"/>
    <w:rsid w:val="008410F8"/>
    <w:rsid w:val="00841454"/>
    <w:rsid w:val="0084182C"/>
    <w:rsid w:val="0084196C"/>
    <w:rsid w:val="0084230A"/>
    <w:rsid w:val="008423A3"/>
    <w:rsid w:val="00842488"/>
    <w:rsid w:val="008425F0"/>
    <w:rsid w:val="00842D9F"/>
    <w:rsid w:val="00842EFF"/>
    <w:rsid w:val="00843064"/>
    <w:rsid w:val="00843072"/>
    <w:rsid w:val="00843128"/>
    <w:rsid w:val="00843196"/>
    <w:rsid w:val="008431E6"/>
    <w:rsid w:val="008433D9"/>
    <w:rsid w:val="00843633"/>
    <w:rsid w:val="008438B3"/>
    <w:rsid w:val="00843D14"/>
    <w:rsid w:val="00843EE2"/>
    <w:rsid w:val="00843EE9"/>
    <w:rsid w:val="00844123"/>
    <w:rsid w:val="00844254"/>
    <w:rsid w:val="008444C8"/>
    <w:rsid w:val="008444F3"/>
    <w:rsid w:val="00844587"/>
    <w:rsid w:val="00844895"/>
    <w:rsid w:val="008448AE"/>
    <w:rsid w:val="008448ED"/>
    <w:rsid w:val="00844B58"/>
    <w:rsid w:val="00844CD3"/>
    <w:rsid w:val="00844D84"/>
    <w:rsid w:val="00845302"/>
    <w:rsid w:val="008457DF"/>
    <w:rsid w:val="00845B15"/>
    <w:rsid w:val="00845EE5"/>
    <w:rsid w:val="00846196"/>
    <w:rsid w:val="0084698F"/>
    <w:rsid w:val="00846BD3"/>
    <w:rsid w:val="0084706C"/>
    <w:rsid w:val="00847286"/>
    <w:rsid w:val="008474F6"/>
    <w:rsid w:val="008477A5"/>
    <w:rsid w:val="00847A3E"/>
    <w:rsid w:val="00847C5C"/>
    <w:rsid w:val="00847FA2"/>
    <w:rsid w:val="00850056"/>
    <w:rsid w:val="0085019B"/>
    <w:rsid w:val="0085046B"/>
    <w:rsid w:val="0085074A"/>
    <w:rsid w:val="0085084B"/>
    <w:rsid w:val="0085098C"/>
    <w:rsid w:val="00850D19"/>
    <w:rsid w:val="00850E2A"/>
    <w:rsid w:val="008513BD"/>
    <w:rsid w:val="00851B48"/>
    <w:rsid w:val="00851C67"/>
    <w:rsid w:val="00851FB3"/>
    <w:rsid w:val="0085216F"/>
    <w:rsid w:val="0085228D"/>
    <w:rsid w:val="008523A6"/>
    <w:rsid w:val="00852501"/>
    <w:rsid w:val="0085261D"/>
    <w:rsid w:val="00852987"/>
    <w:rsid w:val="0085314A"/>
    <w:rsid w:val="0085359D"/>
    <w:rsid w:val="00853741"/>
    <w:rsid w:val="00853761"/>
    <w:rsid w:val="00853ADE"/>
    <w:rsid w:val="00853C9F"/>
    <w:rsid w:val="00853CE2"/>
    <w:rsid w:val="00854096"/>
    <w:rsid w:val="008543F5"/>
    <w:rsid w:val="00854913"/>
    <w:rsid w:val="00854C44"/>
    <w:rsid w:val="00854F6E"/>
    <w:rsid w:val="008551BF"/>
    <w:rsid w:val="008553FE"/>
    <w:rsid w:val="00855479"/>
    <w:rsid w:val="0085572E"/>
    <w:rsid w:val="00855B23"/>
    <w:rsid w:val="00855B58"/>
    <w:rsid w:val="00855CA4"/>
    <w:rsid w:val="00855E1A"/>
    <w:rsid w:val="00855E54"/>
    <w:rsid w:val="0085604F"/>
    <w:rsid w:val="00856415"/>
    <w:rsid w:val="00856621"/>
    <w:rsid w:val="0085665F"/>
    <w:rsid w:val="00856715"/>
    <w:rsid w:val="00856761"/>
    <w:rsid w:val="0085694C"/>
    <w:rsid w:val="00856C36"/>
    <w:rsid w:val="00856C3C"/>
    <w:rsid w:val="00856DBC"/>
    <w:rsid w:val="00856EC8"/>
    <w:rsid w:val="00856F53"/>
    <w:rsid w:val="00856FFB"/>
    <w:rsid w:val="008572EC"/>
    <w:rsid w:val="00857349"/>
    <w:rsid w:val="008574F2"/>
    <w:rsid w:val="008575F1"/>
    <w:rsid w:val="00857794"/>
    <w:rsid w:val="0085779A"/>
    <w:rsid w:val="00857C59"/>
    <w:rsid w:val="0086011B"/>
    <w:rsid w:val="00860127"/>
    <w:rsid w:val="008601B1"/>
    <w:rsid w:val="00860312"/>
    <w:rsid w:val="008605D9"/>
    <w:rsid w:val="008606D8"/>
    <w:rsid w:val="008608F4"/>
    <w:rsid w:val="008610D1"/>
    <w:rsid w:val="00861142"/>
    <w:rsid w:val="00861540"/>
    <w:rsid w:val="00861F22"/>
    <w:rsid w:val="0086292A"/>
    <w:rsid w:val="00862A64"/>
    <w:rsid w:val="00862A9B"/>
    <w:rsid w:val="00862C24"/>
    <w:rsid w:val="00863757"/>
    <w:rsid w:val="00863850"/>
    <w:rsid w:val="00863888"/>
    <w:rsid w:val="00863895"/>
    <w:rsid w:val="008639DD"/>
    <w:rsid w:val="008639E5"/>
    <w:rsid w:val="00863B7B"/>
    <w:rsid w:val="00863CE6"/>
    <w:rsid w:val="00863ED6"/>
    <w:rsid w:val="00863FEF"/>
    <w:rsid w:val="00863FF5"/>
    <w:rsid w:val="00864093"/>
    <w:rsid w:val="008640F1"/>
    <w:rsid w:val="00864243"/>
    <w:rsid w:val="008642A6"/>
    <w:rsid w:val="0086435F"/>
    <w:rsid w:val="00864400"/>
    <w:rsid w:val="00864901"/>
    <w:rsid w:val="00864AD5"/>
    <w:rsid w:val="00864B47"/>
    <w:rsid w:val="00864E32"/>
    <w:rsid w:val="008656FC"/>
    <w:rsid w:val="00865BB6"/>
    <w:rsid w:val="00865CC0"/>
    <w:rsid w:val="008660F7"/>
    <w:rsid w:val="008662BF"/>
    <w:rsid w:val="008662C6"/>
    <w:rsid w:val="008662DF"/>
    <w:rsid w:val="00866610"/>
    <w:rsid w:val="00866667"/>
    <w:rsid w:val="0086686A"/>
    <w:rsid w:val="00866AA8"/>
    <w:rsid w:val="00866ABB"/>
    <w:rsid w:val="00866F14"/>
    <w:rsid w:val="0086701E"/>
    <w:rsid w:val="00867023"/>
    <w:rsid w:val="008672D7"/>
    <w:rsid w:val="00867630"/>
    <w:rsid w:val="00867A0B"/>
    <w:rsid w:val="00867BB9"/>
    <w:rsid w:val="00867D5F"/>
    <w:rsid w:val="00867DC6"/>
    <w:rsid w:val="0087023A"/>
    <w:rsid w:val="00870449"/>
    <w:rsid w:val="0087078C"/>
    <w:rsid w:val="008707BF"/>
    <w:rsid w:val="00870B13"/>
    <w:rsid w:val="00871027"/>
    <w:rsid w:val="0087103B"/>
    <w:rsid w:val="008710B7"/>
    <w:rsid w:val="008711D1"/>
    <w:rsid w:val="008711F6"/>
    <w:rsid w:val="00871694"/>
    <w:rsid w:val="008717C4"/>
    <w:rsid w:val="00871BCA"/>
    <w:rsid w:val="0087200B"/>
    <w:rsid w:val="0087210E"/>
    <w:rsid w:val="00872135"/>
    <w:rsid w:val="008722E7"/>
    <w:rsid w:val="008723DD"/>
    <w:rsid w:val="00872DFC"/>
    <w:rsid w:val="00872E27"/>
    <w:rsid w:val="008730AA"/>
    <w:rsid w:val="008731AF"/>
    <w:rsid w:val="00873273"/>
    <w:rsid w:val="00873979"/>
    <w:rsid w:val="00873B47"/>
    <w:rsid w:val="00873E0A"/>
    <w:rsid w:val="008741DF"/>
    <w:rsid w:val="008741F9"/>
    <w:rsid w:val="0087423F"/>
    <w:rsid w:val="00874297"/>
    <w:rsid w:val="008742FA"/>
    <w:rsid w:val="008743F3"/>
    <w:rsid w:val="00874427"/>
    <w:rsid w:val="0087444A"/>
    <w:rsid w:val="008744C2"/>
    <w:rsid w:val="00874777"/>
    <w:rsid w:val="00874829"/>
    <w:rsid w:val="00874AE5"/>
    <w:rsid w:val="00874D39"/>
    <w:rsid w:val="00874E84"/>
    <w:rsid w:val="00875139"/>
    <w:rsid w:val="00875361"/>
    <w:rsid w:val="00875410"/>
    <w:rsid w:val="008754AE"/>
    <w:rsid w:val="0087567B"/>
    <w:rsid w:val="0087588E"/>
    <w:rsid w:val="008759DE"/>
    <w:rsid w:val="00875CB6"/>
    <w:rsid w:val="00875DD4"/>
    <w:rsid w:val="00876188"/>
    <w:rsid w:val="008761D1"/>
    <w:rsid w:val="008761FC"/>
    <w:rsid w:val="00876386"/>
    <w:rsid w:val="008763DF"/>
    <w:rsid w:val="00876592"/>
    <w:rsid w:val="00876A49"/>
    <w:rsid w:val="00876C3C"/>
    <w:rsid w:val="00876F73"/>
    <w:rsid w:val="00877065"/>
    <w:rsid w:val="008770D0"/>
    <w:rsid w:val="00877167"/>
    <w:rsid w:val="00877219"/>
    <w:rsid w:val="00877250"/>
    <w:rsid w:val="00877317"/>
    <w:rsid w:val="008773BD"/>
    <w:rsid w:val="00877452"/>
    <w:rsid w:val="00877480"/>
    <w:rsid w:val="008777D9"/>
    <w:rsid w:val="008778FE"/>
    <w:rsid w:val="00877A1C"/>
    <w:rsid w:val="00877C98"/>
    <w:rsid w:val="0088029E"/>
    <w:rsid w:val="00880377"/>
    <w:rsid w:val="0088062E"/>
    <w:rsid w:val="0088075F"/>
    <w:rsid w:val="00880BF8"/>
    <w:rsid w:val="008813DD"/>
    <w:rsid w:val="00881569"/>
    <w:rsid w:val="0088161C"/>
    <w:rsid w:val="0088175E"/>
    <w:rsid w:val="00881869"/>
    <w:rsid w:val="00881E48"/>
    <w:rsid w:val="00881EF2"/>
    <w:rsid w:val="008820D8"/>
    <w:rsid w:val="008820F0"/>
    <w:rsid w:val="008821EB"/>
    <w:rsid w:val="0088227E"/>
    <w:rsid w:val="008823BF"/>
    <w:rsid w:val="00882468"/>
    <w:rsid w:val="00882504"/>
    <w:rsid w:val="00882512"/>
    <w:rsid w:val="0088257B"/>
    <w:rsid w:val="008825CC"/>
    <w:rsid w:val="008825EB"/>
    <w:rsid w:val="00882A38"/>
    <w:rsid w:val="00882A7F"/>
    <w:rsid w:val="00882BC9"/>
    <w:rsid w:val="00882BD8"/>
    <w:rsid w:val="00882F71"/>
    <w:rsid w:val="00882FDD"/>
    <w:rsid w:val="00883010"/>
    <w:rsid w:val="00883043"/>
    <w:rsid w:val="00883143"/>
    <w:rsid w:val="00883A10"/>
    <w:rsid w:val="00883BCF"/>
    <w:rsid w:val="00883DAE"/>
    <w:rsid w:val="00883E8B"/>
    <w:rsid w:val="00883F4A"/>
    <w:rsid w:val="00884370"/>
    <w:rsid w:val="00884414"/>
    <w:rsid w:val="008845CD"/>
    <w:rsid w:val="00884678"/>
    <w:rsid w:val="008846F3"/>
    <w:rsid w:val="00884A64"/>
    <w:rsid w:val="00884B8C"/>
    <w:rsid w:val="00885056"/>
    <w:rsid w:val="00885181"/>
    <w:rsid w:val="008852FE"/>
    <w:rsid w:val="0088532F"/>
    <w:rsid w:val="008853ED"/>
    <w:rsid w:val="00885785"/>
    <w:rsid w:val="00885DCA"/>
    <w:rsid w:val="00885E2C"/>
    <w:rsid w:val="00885FF6"/>
    <w:rsid w:val="00886152"/>
    <w:rsid w:val="00886600"/>
    <w:rsid w:val="00886601"/>
    <w:rsid w:val="00886A93"/>
    <w:rsid w:val="00886B28"/>
    <w:rsid w:val="00886E5B"/>
    <w:rsid w:val="00886F10"/>
    <w:rsid w:val="008870AB"/>
    <w:rsid w:val="008870C6"/>
    <w:rsid w:val="00887104"/>
    <w:rsid w:val="008873C8"/>
    <w:rsid w:val="008873CD"/>
    <w:rsid w:val="00887505"/>
    <w:rsid w:val="00887515"/>
    <w:rsid w:val="008877DB"/>
    <w:rsid w:val="00887849"/>
    <w:rsid w:val="0088799A"/>
    <w:rsid w:val="00887F07"/>
    <w:rsid w:val="00890103"/>
    <w:rsid w:val="008901E9"/>
    <w:rsid w:val="008901F9"/>
    <w:rsid w:val="00890303"/>
    <w:rsid w:val="008903F1"/>
    <w:rsid w:val="008904A2"/>
    <w:rsid w:val="008907CA"/>
    <w:rsid w:val="00890C3C"/>
    <w:rsid w:val="008910EC"/>
    <w:rsid w:val="008911A4"/>
    <w:rsid w:val="00891334"/>
    <w:rsid w:val="00891971"/>
    <w:rsid w:val="00891AC5"/>
    <w:rsid w:val="00891ACE"/>
    <w:rsid w:val="00891DCE"/>
    <w:rsid w:val="00892472"/>
    <w:rsid w:val="008924A6"/>
    <w:rsid w:val="00892D7C"/>
    <w:rsid w:val="00893535"/>
    <w:rsid w:val="008938AA"/>
    <w:rsid w:val="00893965"/>
    <w:rsid w:val="00893973"/>
    <w:rsid w:val="00893C53"/>
    <w:rsid w:val="00893C78"/>
    <w:rsid w:val="00893F65"/>
    <w:rsid w:val="00893F89"/>
    <w:rsid w:val="0089419F"/>
    <w:rsid w:val="0089473A"/>
    <w:rsid w:val="008947C3"/>
    <w:rsid w:val="00894861"/>
    <w:rsid w:val="008948DE"/>
    <w:rsid w:val="00894B0A"/>
    <w:rsid w:val="0089500F"/>
    <w:rsid w:val="008952F8"/>
    <w:rsid w:val="00895402"/>
    <w:rsid w:val="00895FF8"/>
    <w:rsid w:val="00896132"/>
    <w:rsid w:val="008963A4"/>
    <w:rsid w:val="00896477"/>
    <w:rsid w:val="008966FC"/>
    <w:rsid w:val="00896709"/>
    <w:rsid w:val="00896986"/>
    <w:rsid w:val="00896DC5"/>
    <w:rsid w:val="00897138"/>
    <w:rsid w:val="0089736A"/>
    <w:rsid w:val="00897392"/>
    <w:rsid w:val="008975C1"/>
    <w:rsid w:val="0089760E"/>
    <w:rsid w:val="008977C7"/>
    <w:rsid w:val="0089793C"/>
    <w:rsid w:val="008979BE"/>
    <w:rsid w:val="008A0028"/>
    <w:rsid w:val="008A0365"/>
    <w:rsid w:val="008A06EB"/>
    <w:rsid w:val="008A07DC"/>
    <w:rsid w:val="008A08D0"/>
    <w:rsid w:val="008A122E"/>
    <w:rsid w:val="008A134C"/>
    <w:rsid w:val="008A136E"/>
    <w:rsid w:val="008A18A1"/>
    <w:rsid w:val="008A1A53"/>
    <w:rsid w:val="008A1AAB"/>
    <w:rsid w:val="008A1B3F"/>
    <w:rsid w:val="008A1D2F"/>
    <w:rsid w:val="008A1DCB"/>
    <w:rsid w:val="008A1F27"/>
    <w:rsid w:val="008A1F9E"/>
    <w:rsid w:val="008A23EA"/>
    <w:rsid w:val="008A2504"/>
    <w:rsid w:val="008A28C7"/>
    <w:rsid w:val="008A290D"/>
    <w:rsid w:val="008A29E9"/>
    <w:rsid w:val="008A2BD3"/>
    <w:rsid w:val="008A2DE1"/>
    <w:rsid w:val="008A32F1"/>
    <w:rsid w:val="008A369E"/>
    <w:rsid w:val="008A36A8"/>
    <w:rsid w:val="008A36E4"/>
    <w:rsid w:val="008A37B2"/>
    <w:rsid w:val="008A38D3"/>
    <w:rsid w:val="008A3C8F"/>
    <w:rsid w:val="008A3F17"/>
    <w:rsid w:val="008A4003"/>
    <w:rsid w:val="008A4168"/>
    <w:rsid w:val="008A4263"/>
    <w:rsid w:val="008A46E6"/>
    <w:rsid w:val="008A471C"/>
    <w:rsid w:val="008A4763"/>
    <w:rsid w:val="008A4771"/>
    <w:rsid w:val="008A4E27"/>
    <w:rsid w:val="008A4E57"/>
    <w:rsid w:val="008A4FD6"/>
    <w:rsid w:val="008A59D8"/>
    <w:rsid w:val="008A5B8A"/>
    <w:rsid w:val="008A5BAE"/>
    <w:rsid w:val="008A5BDB"/>
    <w:rsid w:val="008A5E0A"/>
    <w:rsid w:val="008A5FFF"/>
    <w:rsid w:val="008A63A9"/>
    <w:rsid w:val="008A6F24"/>
    <w:rsid w:val="008A6F62"/>
    <w:rsid w:val="008A6FB4"/>
    <w:rsid w:val="008A7DC7"/>
    <w:rsid w:val="008A7E94"/>
    <w:rsid w:val="008A7EB5"/>
    <w:rsid w:val="008A7F1B"/>
    <w:rsid w:val="008B0363"/>
    <w:rsid w:val="008B07F9"/>
    <w:rsid w:val="008B0D96"/>
    <w:rsid w:val="008B0F96"/>
    <w:rsid w:val="008B125C"/>
    <w:rsid w:val="008B132B"/>
    <w:rsid w:val="008B14D3"/>
    <w:rsid w:val="008B1774"/>
    <w:rsid w:val="008B18D4"/>
    <w:rsid w:val="008B19B8"/>
    <w:rsid w:val="008B1C36"/>
    <w:rsid w:val="008B1CA3"/>
    <w:rsid w:val="008B1DCA"/>
    <w:rsid w:val="008B231C"/>
    <w:rsid w:val="008B28DA"/>
    <w:rsid w:val="008B2D39"/>
    <w:rsid w:val="008B2D66"/>
    <w:rsid w:val="008B3046"/>
    <w:rsid w:val="008B3341"/>
    <w:rsid w:val="008B374D"/>
    <w:rsid w:val="008B3DCC"/>
    <w:rsid w:val="008B3DFE"/>
    <w:rsid w:val="008B4297"/>
    <w:rsid w:val="008B4360"/>
    <w:rsid w:val="008B43CB"/>
    <w:rsid w:val="008B4864"/>
    <w:rsid w:val="008B48B4"/>
    <w:rsid w:val="008B4CE2"/>
    <w:rsid w:val="008B4EB2"/>
    <w:rsid w:val="008B4FAB"/>
    <w:rsid w:val="008B5290"/>
    <w:rsid w:val="008B552D"/>
    <w:rsid w:val="008B588E"/>
    <w:rsid w:val="008B588F"/>
    <w:rsid w:val="008B5952"/>
    <w:rsid w:val="008B597D"/>
    <w:rsid w:val="008B5A7B"/>
    <w:rsid w:val="008B5B49"/>
    <w:rsid w:val="008B6179"/>
    <w:rsid w:val="008B61B6"/>
    <w:rsid w:val="008B6301"/>
    <w:rsid w:val="008B65BD"/>
    <w:rsid w:val="008B6BA6"/>
    <w:rsid w:val="008B6BBD"/>
    <w:rsid w:val="008B6E6A"/>
    <w:rsid w:val="008B7133"/>
    <w:rsid w:val="008B721A"/>
    <w:rsid w:val="008B7BAB"/>
    <w:rsid w:val="008C026C"/>
    <w:rsid w:val="008C049B"/>
    <w:rsid w:val="008C0748"/>
    <w:rsid w:val="008C08CC"/>
    <w:rsid w:val="008C09F2"/>
    <w:rsid w:val="008C0E65"/>
    <w:rsid w:val="008C0FDD"/>
    <w:rsid w:val="008C10EA"/>
    <w:rsid w:val="008C1481"/>
    <w:rsid w:val="008C185A"/>
    <w:rsid w:val="008C1985"/>
    <w:rsid w:val="008C1B02"/>
    <w:rsid w:val="008C1B66"/>
    <w:rsid w:val="008C1D50"/>
    <w:rsid w:val="008C1E74"/>
    <w:rsid w:val="008C1FB6"/>
    <w:rsid w:val="008C2302"/>
    <w:rsid w:val="008C25CE"/>
    <w:rsid w:val="008C26EE"/>
    <w:rsid w:val="008C2B90"/>
    <w:rsid w:val="008C2EDC"/>
    <w:rsid w:val="008C30CA"/>
    <w:rsid w:val="008C32E9"/>
    <w:rsid w:val="008C39A5"/>
    <w:rsid w:val="008C3B5D"/>
    <w:rsid w:val="008C3D5F"/>
    <w:rsid w:val="008C3E37"/>
    <w:rsid w:val="008C426A"/>
    <w:rsid w:val="008C4B25"/>
    <w:rsid w:val="008C4BB0"/>
    <w:rsid w:val="008C4ED4"/>
    <w:rsid w:val="008C5584"/>
    <w:rsid w:val="008C5640"/>
    <w:rsid w:val="008C5690"/>
    <w:rsid w:val="008C577F"/>
    <w:rsid w:val="008C5A53"/>
    <w:rsid w:val="008C5B1A"/>
    <w:rsid w:val="008C65AF"/>
    <w:rsid w:val="008C674A"/>
    <w:rsid w:val="008C691D"/>
    <w:rsid w:val="008C6958"/>
    <w:rsid w:val="008C69C0"/>
    <w:rsid w:val="008C6A2D"/>
    <w:rsid w:val="008C6E2F"/>
    <w:rsid w:val="008C6F1A"/>
    <w:rsid w:val="008C6F51"/>
    <w:rsid w:val="008C7979"/>
    <w:rsid w:val="008C7D20"/>
    <w:rsid w:val="008C7FCD"/>
    <w:rsid w:val="008D0323"/>
    <w:rsid w:val="008D0439"/>
    <w:rsid w:val="008D0650"/>
    <w:rsid w:val="008D071E"/>
    <w:rsid w:val="008D0733"/>
    <w:rsid w:val="008D0752"/>
    <w:rsid w:val="008D079D"/>
    <w:rsid w:val="008D0A3E"/>
    <w:rsid w:val="008D0AC4"/>
    <w:rsid w:val="008D0F39"/>
    <w:rsid w:val="008D1006"/>
    <w:rsid w:val="008D141F"/>
    <w:rsid w:val="008D146E"/>
    <w:rsid w:val="008D147E"/>
    <w:rsid w:val="008D1BA9"/>
    <w:rsid w:val="008D28D1"/>
    <w:rsid w:val="008D28F2"/>
    <w:rsid w:val="008D2A01"/>
    <w:rsid w:val="008D2D28"/>
    <w:rsid w:val="008D2DCF"/>
    <w:rsid w:val="008D2FDF"/>
    <w:rsid w:val="008D375C"/>
    <w:rsid w:val="008D3994"/>
    <w:rsid w:val="008D3BE9"/>
    <w:rsid w:val="008D3C05"/>
    <w:rsid w:val="008D3C66"/>
    <w:rsid w:val="008D3F5E"/>
    <w:rsid w:val="008D401A"/>
    <w:rsid w:val="008D411F"/>
    <w:rsid w:val="008D4254"/>
    <w:rsid w:val="008D43A1"/>
    <w:rsid w:val="008D43DA"/>
    <w:rsid w:val="008D4427"/>
    <w:rsid w:val="008D4883"/>
    <w:rsid w:val="008D48BD"/>
    <w:rsid w:val="008D4EDE"/>
    <w:rsid w:val="008D536C"/>
    <w:rsid w:val="008D590B"/>
    <w:rsid w:val="008D5AF7"/>
    <w:rsid w:val="008D5F6E"/>
    <w:rsid w:val="008D6084"/>
    <w:rsid w:val="008D6233"/>
    <w:rsid w:val="008D62B7"/>
    <w:rsid w:val="008D64D5"/>
    <w:rsid w:val="008D6512"/>
    <w:rsid w:val="008D65AB"/>
    <w:rsid w:val="008D68B3"/>
    <w:rsid w:val="008D6AC4"/>
    <w:rsid w:val="008D6CE9"/>
    <w:rsid w:val="008D704A"/>
    <w:rsid w:val="008D7063"/>
    <w:rsid w:val="008D70DE"/>
    <w:rsid w:val="008D7219"/>
    <w:rsid w:val="008D775F"/>
    <w:rsid w:val="008D794B"/>
    <w:rsid w:val="008D79AF"/>
    <w:rsid w:val="008D7C14"/>
    <w:rsid w:val="008D7C31"/>
    <w:rsid w:val="008D7D73"/>
    <w:rsid w:val="008E03EB"/>
    <w:rsid w:val="008E0440"/>
    <w:rsid w:val="008E0584"/>
    <w:rsid w:val="008E05C2"/>
    <w:rsid w:val="008E0643"/>
    <w:rsid w:val="008E0D2E"/>
    <w:rsid w:val="008E0F52"/>
    <w:rsid w:val="008E138B"/>
    <w:rsid w:val="008E163A"/>
    <w:rsid w:val="008E192B"/>
    <w:rsid w:val="008E1F20"/>
    <w:rsid w:val="008E2081"/>
    <w:rsid w:val="008E2686"/>
    <w:rsid w:val="008E269F"/>
    <w:rsid w:val="008E27E8"/>
    <w:rsid w:val="008E27FA"/>
    <w:rsid w:val="008E294E"/>
    <w:rsid w:val="008E2A7F"/>
    <w:rsid w:val="008E2BE2"/>
    <w:rsid w:val="008E352E"/>
    <w:rsid w:val="008E3828"/>
    <w:rsid w:val="008E4226"/>
    <w:rsid w:val="008E4598"/>
    <w:rsid w:val="008E4C63"/>
    <w:rsid w:val="008E508F"/>
    <w:rsid w:val="008E5468"/>
    <w:rsid w:val="008E54A0"/>
    <w:rsid w:val="008E54F2"/>
    <w:rsid w:val="008E5A9A"/>
    <w:rsid w:val="008E6308"/>
    <w:rsid w:val="008E6364"/>
    <w:rsid w:val="008E6635"/>
    <w:rsid w:val="008E67F2"/>
    <w:rsid w:val="008E6874"/>
    <w:rsid w:val="008E6A64"/>
    <w:rsid w:val="008E6B07"/>
    <w:rsid w:val="008E6D91"/>
    <w:rsid w:val="008E7262"/>
    <w:rsid w:val="008E73D6"/>
    <w:rsid w:val="008E7949"/>
    <w:rsid w:val="008E7952"/>
    <w:rsid w:val="008F00F6"/>
    <w:rsid w:val="008F044A"/>
    <w:rsid w:val="008F0487"/>
    <w:rsid w:val="008F0570"/>
    <w:rsid w:val="008F0797"/>
    <w:rsid w:val="008F083E"/>
    <w:rsid w:val="008F0B52"/>
    <w:rsid w:val="008F0BEE"/>
    <w:rsid w:val="008F0C52"/>
    <w:rsid w:val="008F1090"/>
    <w:rsid w:val="008F1165"/>
    <w:rsid w:val="008F121C"/>
    <w:rsid w:val="008F124D"/>
    <w:rsid w:val="008F12DE"/>
    <w:rsid w:val="008F130D"/>
    <w:rsid w:val="008F14E3"/>
    <w:rsid w:val="008F17BC"/>
    <w:rsid w:val="008F17FC"/>
    <w:rsid w:val="008F1D6C"/>
    <w:rsid w:val="008F1E8B"/>
    <w:rsid w:val="008F2048"/>
    <w:rsid w:val="008F21ED"/>
    <w:rsid w:val="008F22E4"/>
    <w:rsid w:val="008F22EF"/>
    <w:rsid w:val="008F24A8"/>
    <w:rsid w:val="008F27BF"/>
    <w:rsid w:val="008F298A"/>
    <w:rsid w:val="008F2A9D"/>
    <w:rsid w:val="008F2BD7"/>
    <w:rsid w:val="008F2C9C"/>
    <w:rsid w:val="008F2D77"/>
    <w:rsid w:val="008F35B7"/>
    <w:rsid w:val="008F382E"/>
    <w:rsid w:val="008F3B36"/>
    <w:rsid w:val="008F3D17"/>
    <w:rsid w:val="008F3F90"/>
    <w:rsid w:val="008F40B8"/>
    <w:rsid w:val="008F4199"/>
    <w:rsid w:val="008F4500"/>
    <w:rsid w:val="008F468D"/>
    <w:rsid w:val="008F4A24"/>
    <w:rsid w:val="008F4B01"/>
    <w:rsid w:val="008F4B28"/>
    <w:rsid w:val="008F4E2E"/>
    <w:rsid w:val="008F4E88"/>
    <w:rsid w:val="008F50D1"/>
    <w:rsid w:val="008F5270"/>
    <w:rsid w:val="008F52AC"/>
    <w:rsid w:val="008F5784"/>
    <w:rsid w:val="008F57FF"/>
    <w:rsid w:val="008F5E78"/>
    <w:rsid w:val="008F5F32"/>
    <w:rsid w:val="008F5F63"/>
    <w:rsid w:val="008F6108"/>
    <w:rsid w:val="008F6140"/>
    <w:rsid w:val="008F631E"/>
    <w:rsid w:val="008F6C13"/>
    <w:rsid w:val="008F6C46"/>
    <w:rsid w:val="008F6D14"/>
    <w:rsid w:val="008F6D98"/>
    <w:rsid w:val="008F704D"/>
    <w:rsid w:val="008F70E0"/>
    <w:rsid w:val="008F7171"/>
    <w:rsid w:val="008F7326"/>
    <w:rsid w:val="008F73C7"/>
    <w:rsid w:val="008F7570"/>
    <w:rsid w:val="008F782D"/>
    <w:rsid w:val="008F7AAE"/>
    <w:rsid w:val="008F7E53"/>
    <w:rsid w:val="00900119"/>
    <w:rsid w:val="00900286"/>
    <w:rsid w:val="0090029F"/>
    <w:rsid w:val="00900473"/>
    <w:rsid w:val="009007F8"/>
    <w:rsid w:val="00900826"/>
    <w:rsid w:val="009009F3"/>
    <w:rsid w:val="00900D18"/>
    <w:rsid w:val="00900F5D"/>
    <w:rsid w:val="00901644"/>
    <w:rsid w:val="0090178A"/>
    <w:rsid w:val="00901790"/>
    <w:rsid w:val="0090188E"/>
    <w:rsid w:val="009019FE"/>
    <w:rsid w:val="00901DF4"/>
    <w:rsid w:val="00901E66"/>
    <w:rsid w:val="00901F9F"/>
    <w:rsid w:val="00901FDF"/>
    <w:rsid w:val="00902032"/>
    <w:rsid w:val="0090247F"/>
    <w:rsid w:val="009027DC"/>
    <w:rsid w:val="00902874"/>
    <w:rsid w:val="00902C3D"/>
    <w:rsid w:val="00902C51"/>
    <w:rsid w:val="00902C6C"/>
    <w:rsid w:val="00902D92"/>
    <w:rsid w:val="00902DA9"/>
    <w:rsid w:val="009035C0"/>
    <w:rsid w:val="009039A9"/>
    <w:rsid w:val="00903B9C"/>
    <w:rsid w:val="00903C8E"/>
    <w:rsid w:val="00903F01"/>
    <w:rsid w:val="00903F60"/>
    <w:rsid w:val="009042D9"/>
    <w:rsid w:val="009045F2"/>
    <w:rsid w:val="00904678"/>
    <w:rsid w:val="00904F66"/>
    <w:rsid w:val="00905478"/>
    <w:rsid w:val="009054B6"/>
    <w:rsid w:val="009056BB"/>
    <w:rsid w:val="009056E9"/>
    <w:rsid w:val="009057A5"/>
    <w:rsid w:val="00906297"/>
    <w:rsid w:val="00906353"/>
    <w:rsid w:val="00906617"/>
    <w:rsid w:val="00906796"/>
    <w:rsid w:val="00906F11"/>
    <w:rsid w:val="0090725E"/>
    <w:rsid w:val="0090741E"/>
    <w:rsid w:val="009074A2"/>
    <w:rsid w:val="00907829"/>
    <w:rsid w:val="00907B61"/>
    <w:rsid w:val="00907C99"/>
    <w:rsid w:val="00907F67"/>
    <w:rsid w:val="00910010"/>
    <w:rsid w:val="009100B8"/>
    <w:rsid w:val="00910319"/>
    <w:rsid w:val="00910415"/>
    <w:rsid w:val="009105D7"/>
    <w:rsid w:val="00910731"/>
    <w:rsid w:val="009108D1"/>
    <w:rsid w:val="00910ED6"/>
    <w:rsid w:val="00911273"/>
    <w:rsid w:val="00911498"/>
    <w:rsid w:val="00911C49"/>
    <w:rsid w:val="00911E54"/>
    <w:rsid w:val="00911FF9"/>
    <w:rsid w:val="0091208D"/>
    <w:rsid w:val="00912093"/>
    <w:rsid w:val="009120BB"/>
    <w:rsid w:val="009120DF"/>
    <w:rsid w:val="00912202"/>
    <w:rsid w:val="009123B5"/>
    <w:rsid w:val="0091244E"/>
    <w:rsid w:val="00912587"/>
    <w:rsid w:val="0091276F"/>
    <w:rsid w:val="00912BED"/>
    <w:rsid w:val="00912E6D"/>
    <w:rsid w:val="00913066"/>
    <w:rsid w:val="009132DE"/>
    <w:rsid w:val="00913503"/>
    <w:rsid w:val="009137F2"/>
    <w:rsid w:val="009138E9"/>
    <w:rsid w:val="009139F8"/>
    <w:rsid w:val="00913ACB"/>
    <w:rsid w:val="00913CE0"/>
    <w:rsid w:val="00913DF9"/>
    <w:rsid w:val="00913E31"/>
    <w:rsid w:val="00914102"/>
    <w:rsid w:val="009142C0"/>
    <w:rsid w:val="009144D2"/>
    <w:rsid w:val="009146E3"/>
    <w:rsid w:val="009146FE"/>
    <w:rsid w:val="00914ADD"/>
    <w:rsid w:val="00914D81"/>
    <w:rsid w:val="00914FA7"/>
    <w:rsid w:val="00915083"/>
    <w:rsid w:val="009151D7"/>
    <w:rsid w:val="0091525D"/>
    <w:rsid w:val="009155F5"/>
    <w:rsid w:val="009157D4"/>
    <w:rsid w:val="00915A7F"/>
    <w:rsid w:val="00915B81"/>
    <w:rsid w:val="00916320"/>
    <w:rsid w:val="00916611"/>
    <w:rsid w:val="00916956"/>
    <w:rsid w:val="00916A14"/>
    <w:rsid w:val="00916ABB"/>
    <w:rsid w:val="00916BE5"/>
    <w:rsid w:val="00916FF0"/>
    <w:rsid w:val="00917552"/>
    <w:rsid w:val="0091793A"/>
    <w:rsid w:val="00917AF4"/>
    <w:rsid w:val="00917F9C"/>
    <w:rsid w:val="0092017D"/>
    <w:rsid w:val="00920208"/>
    <w:rsid w:val="00920384"/>
    <w:rsid w:val="009204BD"/>
    <w:rsid w:val="00920693"/>
    <w:rsid w:val="0092072D"/>
    <w:rsid w:val="00920BE6"/>
    <w:rsid w:val="00920D7E"/>
    <w:rsid w:val="009213D4"/>
    <w:rsid w:val="0092154F"/>
    <w:rsid w:val="00921563"/>
    <w:rsid w:val="0092163B"/>
    <w:rsid w:val="0092179E"/>
    <w:rsid w:val="0092184E"/>
    <w:rsid w:val="00921FCE"/>
    <w:rsid w:val="0092205E"/>
    <w:rsid w:val="0092229F"/>
    <w:rsid w:val="009224A0"/>
    <w:rsid w:val="009228DE"/>
    <w:rsid w:val="009235AE"/>
    <w:rsid w:val="009238C4"/>
    <w:rsid w:val="00923A32"/>
    <w:rsid w:val="00923B0F"/>
    <w:rsid w:val="00923C5B"/>
    <w:rsid w:val="00923D63"/>
    <w:rsid w:val="00923ECD"/>
    <w:rsid w:val="00924006"/>
    <w:rsid w:val="00924086"/>
    <w:rsid w:val="009242D4"/>
    <w:rsid w:val="009244CE"/>
    <w:rsid w:val="00924770"/>
    <w:rsid w:val="00924D08"/>
    <w:rsid w:val="00925697"/>
    <w:rsid w:val="00925C89"/>
    <w:rsid w:val="00925C91"/>
    <w:rsid w:val="00925CCE"/>
    <w:rsid w:val="00925CD1"/>
    <w:rsid w:val="00925F43"/>
    <w:rsid w:val="00925F5B"/>
    <w:rsid w:val="00926180"/>
    <w:rsid w:val="0092635B"/>
    <w:rsid w:val="0092668A"/>
    <w:rsid w:val="00926707"/>
    <w:rsid w:val="0092671A"/>
    <w:rsid w:val="009268CA"/>
    <w:rsid w:val="009268D2"/>
    <w:rsid w:val="00926C06"/>
    <w:rsid w:val="00926C1B"/>
    <w:rsid w:val="00926EE3"/>
    <w:rsid w:val="00926F28"/>
    <w:rsid w:val="0092728D"/>
    <w:rsid w:val="00927627"/>
    <w:rsid w:val="0092784A"/>
    <w:rsid w:val="00927AE0"/>
    <w:rsid w:val="00927BBC"/>
    <w:rsid w:val="00927D23"/>
    <w:rsid w:val="00927F6C"/>
    <w:rsid w:val="00930208"/>
    <w:rsid w:val="00930210"/>
    <w:rsid w:val="00930348"/>
    <w:rsid w:val="009304A9"/>
    <w:rsid w:val="00930667"/>
    <w:rsid w:val="0093069F"/>
    <w:rsid w:val="009308A2"/>
    <w:rsid w:val="00930975"/>
    <w:rsid w:val="009309EA"/>
    <w:rsid w:val="009309FC"/>
    <w:rsid w:val="00930FE9"/>
    <w:rsid w:val="00931307"/>
    <w:rsid w:val="0093139B"/>
    <w:rsid w:val="009313B9"/>
    <w:rsid w:val="00931423"/>
    <w:rsid w:val="0093166D"/>
    <w:rsid w:val="00931FBC"/>
    <w:rsid w:val="00931FCA"/>
    <w:rsid w:val="00932378"/>
    <w:rsid w:val="00932481"/>
    <w:rsid w:val="00932747"/>
    <w:rsid w:val="0093286C"/>
    <w:rsid w:val="0093299B"/>
    <w:rsid w:val="009329C8"/>
    <w:rsid w:val="00932A58"/>
    <w:rsid w:val="00932A96"/>
    <w:rsid w:val="00932BA5"/>
    <w:rsid w:val="00932CFC"/>
    <w:rsid w:val="00932E2D"/>
    <w:rsid w:val="00932F2D"/>
    <w:rsid w:val="0093324F"/>
    <w:rsid w:val="0093326D"/>
    <w:rsid w:val="00933281"/>
    <w:rsid w:val="009332F8"/>
    <w:rsid w:val="009338DF"/>
    <w:rsid w:val="009339A5"/>
    <w:rsid w:val="00933AD4"/>
    <w:rsid w:val="00933DA3"/>
    <w:rsid w:val="00933F16"/>
    <w:rsid w:val="00933FB6"/>
    <w:rsid w:val="009347F2"/>
    <w:rsid w:val="00934B78"/>
    <w:rsid w:val="00934C50"/>
    <w:rsid w:val="00934EFD"/>
    <w:rsid w:val="00934F1B"/>
    <w:rsid w:val="00935042"/>
    <w:rsid w:val="009351C2"/>
    <w:rsid w:val="00935207"/>
    <w:rsid w:val="0093557B"/>
    <w:rsid w:val="0093571F"/>
    <w:rsid w:val="009357BD"/>
    <w:rsid w:val="00935D88"/>
    <w:rsid w:val="00936112"/>
    <w:rsid w:val="00936332"/>
    <w:rsid w:val="009366F2"/>
    <w:rsid w:val="00936A54"/>
    <w:rsid w:val="009374A4"/>
    <w:rsid w:val="0093789A"/>
    <w:rsid w:val="009403EB"/>
    <w:rsid w:val="0094080E"/>
    <w:rsid w:val="009408EA"/>
    <w:rsid w:val="009409DD"/>
    <w:rsid w:val="00940B8A"/>
    <w:rsid w:val="00940BD1"/>
    <w:rsid w:val="00940DB2"/>
    <w:rsid w:val="00940F0C"/>
    <w:rsid w:val="009410BC"/>
    <w:rsid w:val="00941378"/>
    <w:rsid w:val="00941726"/>
    <w:rsid w:val="00941A4D"/>
    <w:rsid w:val="00941A60"/>
    <w:rsid w:val="00941AB1"/>
    <w:rsid w:val="00941B42"/>
    <w:rsid w:val="00941CA2"/>
    <w:rsid w:val="00941D52"/>
    <w:rsid w:val="00941D55"/>
    <w:rsid w:val="00941F1A"/>
    <w:rsid w:val="00941F31"/>
    <w:rsid w:val="00942193"/>
    <w:rsid w:val="00942207"/>
    <w:rsid w:val="009423F3"/>
    <w:rsid w:val="009425A6"/>
    <w:rsid w:val="00942894"/>
    <w:rsid w:val="00942AB0"/>
    <w:rsid w:val="00942E44"/>
    <w:rsid w:val="00943223"/>
    <w:rsid w:val="009434D3"/>
    <w:rsid w:val="009435D7"/>
    <w:rsid w:val="0094367C"/>
    <w:rsid w:val="00943AAE"/>
    <w:rsid w:val="00943BEF"/>
    <w:rsid w:val="00943F34"/>
    <w:rsid w:val="009441CC"/>
    <w:rsid w:val="009444DC"/>
    <w:rsid w:val="009446DA"/>
    <w:rsid w:val="009449DC"/>
    <w:rsid w:val="00944A72"/>
    <w:rsid w:val="00944FC6"/>
    <w:rsid w:val="00945005"/>
    <w:rsid w:val="0094540B"/>
    <w:rsid w:val="009457B3"/>
    <w:rsid w:val="00945993"/>
    <w:rsid w:val="00945A34"/>
    <w:rsid w:val="00945C32"/>
    <w:rsid w:val="00946066"/>
    <w:rsid w:val="00946920"/>
    <w:rsid w:val="00946A28"/>
    <w:rsid w:val="00946D5E"/>
    <w:rsid w:val="0094739E"/>
    <w:rsid w:val="009473CA"/>
    <w:rsid w:val="00947492"/>
    <w:rsid w:val="00947F2F"/>
    <w:rsid w:val="009503F5"/>
    <w:rsid w:val="0095055A"/>
    <w:rsid w:val="0095096A"/>
    <w:rsid w:val="009509C2"/>
    <w:rsid w:val="00950A03"/>
    <w:rsid w:val="00950B05"/>
    <w:rsid w:val="0095121B"/>
    <w:rsid w:val="009513BA"/>
    <w:rsid w:val="00951485"/>
    <w:rsid w:val="0095193D"/>
    <w:rsid w:val="00951BDA"/>
    <w:rsid w:val="00951CCC"/>
    <w:rsid w:val="00951D5C"/>
    <w:rsid w:val="00951E08"/>
    <w:rsid w:val="0095235E"/>
    <w:rsid w:val="009525AB"/>
    <w:rsid w:val="00952F50"/>
    <w:rsid w:val="00952F58"/>
    <w:rsid w:val="009532A1"/>
    <w:rsid w:val="009532C3"/>
    <w:rsid w:val="009532FC"/>
    <w:rsid w:val="009534F5"/>
    <w:rsid w:val="009536EF"/>
    <w:rsid w:val="00953EFF"/>
    <w:rsid w:val="00954654"/>
    <w:rsid w:val="00954BA8"/>
    <w:rsid w:val="00954BBA"/>
    <w:rsid w:val="009551E5"/>
    <w:rsid w:val="00955370"/>
    <w:rsid w:val="009555F3"/>
    <w:rsid w:val="009556D0"/>
    <w:rsid w:val="00955CBC"/>
    <w:rsid w:val="00956175"/>
    <w:rsid w:val="009561C5"/>
    <w:rsid w:val="009568E3"/>
    <w:rsid w:val="00956963"/>
    <w:rsid w:val="00956BB9"/>
    <w:rsid w:val="00956C21"/>
    <w:rsid w:val="00957012"/>
    <w:rsid w:val="00957152"/>
    <w:rsid w:val="00957419"/>
    <w:rsid w:val="009574F7"/>
    <w:rsid w:val="009577DF"/>
    <w:rsid w:val="00957806"/>
    <w:rsid w:val="0095787D"/>
    <w:rsid w:val="00957A55"/>
    <w:rsid w:val="00957CCE"/>
    <w:rsid w:val="00957E83"/>
    <w:rsid w:val="0096016F"/>
    <w:rsid w:val="0096029B"/>
    <w:rsid w:val="009604A4"/>
    <w:rsid w:val="009608DC"/>
    <w:rsid w:val="009608F3"/>
    <w:rsid w:val="00960C08"/>
    <w:rsid w:val="00960F6B"/>
    <w:rsid w:val="009611F0"/>
    <w:rsid w:val="0096140B"/>
    <w:rsid w:val="0096169F"/>
    <w:rsid w:val="00961A36"/>
    <w:rsid w:val="00961A67"/>
    <w:rsid w:val="00961ACA"/>
    <w:rsid w:val="00961CB4"/>
    <w:rsid w:val="00961CD4"/>
    <w:rsid w:val="00961D6B"/>
    <w:rsid w:val="00961EA5"/>
    <w:rsid w:val="0096211F"/>
    <w:rsid w:val="009624BF"/>
    <w:rsid w:val="00962E5B"/>
    <w:rsid w:val="0096331E"/>
    <w:rsid w:val="00963555"/>
    <w:rsid w:val="00963677"/>
    <w:rsid w:val="009636BF"/>
    <w:rsid w:val="00963961"/>
    <w:rsid w:val="0096397A"/>
    <w:rsid w:val="009639B6"/>
    <w:rsid w:val="00963A17"/>
    <w:rsid w:val="009645B2"/>
    <w:rsid w:val="00964826"/>
    <w:rsid w:val="009649DA"/>
    <w:rsid w:val="00964C5C"/>
    <w:rsid w:val="00964DA5"/>
    <w:rsid w:val="00964E15"/>
    <w:rsid w:val="00964FE4"/>
    <w:rsid w:val="0096503E"/>
    <w:rsid w:val="0096535F"/>
    <w:rsid w:val="0096537C"/>
    <w:rsid w:val="009653A2"/>
    <w:rsid w:val="009653DE"/>
    <w:rsid w:val="00965543"/>
    <w:rsid w:val="009656BF"/>
    <w:rsid w:val="00965AB7"/>
    <w:rsid w:val="00965DCE"/>
    <w:rsid w:val="00965DD2"/>
    <w:rsid w:val="00965E30"/>
    <w:rsid w:val="009665E0"/>
    <w:rsid w:val="0096685C"/>
    <w:rsid w:val="00966C44"/>
    <w:rsid w:val="00966E1E"/>
    <w:rsid w:val="00966E4F"/>
    <w:rsid w:val="00966ED2"/>
    <w:rsid w:val="00966F16"/>
    <w:rsid w:val="00966F77"/>
    <w:rsid w:val="009671C1"/>
    <w:rsid w:val="00967423"/>
    <w:rsid w:val="00967429"/>
    <w:rsid w:val="00967A20"/>
    <w:rsid w:val="0097014B"/>
    <w:rsid w:val="0097035C"/>
    <w:rsid w:val="00970448"/>
    <w:rsid w:val="00970561"/>
    <w:rsid w:val="00970572"/>
    <w:rsid w:val="00970968"/>
    <w:rsid w:val="00970A02"/>
    <w:rsid w:val="00970B07"/>
    <w:rsid w:val="00970B31"/>
    <w:rsid w:val="00970BD9"/>
    <w:rsid w:val="009710AE"/>
    <w:rsid w:val="009715F7"/>
    <w:rsid w:val="00971964"/>
    <w:rsid w:val="00971A27"/>
    <w:rsid w:val="00971BC8"/>
    <w:rsid w:val="00971BE6"/>
    <w:rsid w:val="00972428"/>
    <w:rsid w:val="00972586"/>
    <w:rsid w:val="00972720"/>
    <w:rsid w:val="00972753"/>
    <w:rsid w:val="009728F1"/>
    <w:rsid w:val="009728FC"/>
    <w:rsid w:val="00972AC2"/>
    <w:rsid w:val="00972B67"/>
    <w:rsid w:val="00972C6D"/>
    <w:rsid w:val="00973254"/>
    <w:rsid w:val="0097336B"/>
    <w:rsid w:val="009735BD"/>
    <w:rsid w:val="009735E1"/>
    <w:rsid w:val="009736C2"/>
    <w:rsid w:val="009736C6"/>
    <w:rsid w:val="009736DD"/>
    <w:rsid w:val="009737E7"/>
    <w:rsid w:val="00973A6E"/>
    <w:rsid w:val="00973B6E"/>
    <w:rsid w:val="00973EC7"/>
    <w:rsid w:val="00974145"/>
    <w:rsid w:val="0097424E"/>
    <w:rsid w:val="009745BF"/>
    <w:rsid w:val="00974639"/>
    <w:rsid w:val="009747E5"/>
    <w:rsid w:val="00974B27"/>
    <w:rsid w:val="00974C25"/>
    <w:rsid w:val="00974C2D"/>
    <w:rsid w:val="00974C6C"/>
    <w:rsid w:val="00974CE3"/>
    <w:rsid w:val="0097519A"/>
    <w:rsid w:val="00975590"/>
    <w:rsid w:val="0097566F"/>
    <w:rsid w:val="009756A6"/>
    <w:rsid w:val="0097574E"/>
    <w:rsid w:val="00975975"/>
    <w:rsid w:val="00975DB9"/>
    <w:rsid w:val="0097618B"/>
    <w:rsid w:val="009761EB"/>
    <w:rsid w:val="00976254"/>
    <w:rsid w:val="00976B13"/>
    <w:rsid w:val="00976C4C"/>
    <w:rsid w:val="00976D75"/>
    <w:rsid w:val="00976DB3"/>
    <w:rsid w:val="00976E19"/>
    <w:rsid w:val="009770A9"/>
    <w:rsid w:val="0097721B"/>
    <w:rsid w:val="00977359"/>
    <w:rsid w:val="009775D6"/>
    <w:rsid w:val="00977687"/>
    <w:rsid w:val="00977940"/>
    <w:rsid w:val="009779F9"/>
    <w:rsid w:val="00977BDC"/>
    <w:rsid w:val="00980CD4"/>
    <w:rsid w:val="00980D1C"/>
    <w:rsid w:val="009810CE"/>
    <w:rsid w:val="009812BE"/>
    <w:rsid w:val="00981349"/>
    <w:rsid w:val="00981809"/>
    <w:rsid w:val="0098188A"/>
    <w:rsid w:val="00981A76"/>
    <w:rsid w:val="00981B3A"/>
    <w:rsid w:val="00981CD0"/>
    <w:rsid w:val="00981CE5"/>
    <w:rsid w:val="00981E8A"/>
    <w:rsid w:val="009823A2"/>
    <w:rsid w:val="00982856"/>
    <w:rsid w:val="00982865"/>
    <w:rsid w:val="00982BC1"/>
    <w:rsid w:val="00982BDF"/>
    <w:rsid w:val="00982BEE"/>
    <w:rsid w:val="0098307D"/>
    <w:rsid w:val="00983166"/>
    <w:rsid w:val="009831BB"/>
    <w:rsid w:val="009835CB"/>
    <w:rsid w:val="00983629"/>
    <w:rsid w:val="00983AD8"/>
    <w:rsid w:val="00983B4B"/>
    <w:rsid w:val="00983BC9"/>
    <w:rsid w:val="00983C8D"/>
    <w:rsid w:val="00984153"/>
    <w:rsid w:val="00984313"/>
    <w:rsid w:val="00984903"/>
    <w:rsid w:val="00984AC4"/>
    <w:rsid w:val="00984C02"/>
    <w:rsid w:val="0098513B"/>
    <w:rsid w:val="009853A1"/>
    <w:rsid w:val="00985500"/>
    <w:rsid w:val="00985E21"/>
    <w:rsid w:val="00985EF7"/>
    <w:rsid w:val="00985F94"/>
    <w:rsid w:val="009860FD"/>
    <w:rsid w:val="00986204"/>
    <w:rsid w:val="0098634C"/>
    <w:rsid w:val="0098664E"/>
    <w:rsid w:val="009866D1"/>
    <w:rsid w:val="00986951"/>
    <w:rsid w:val="00986B16"/>
    <w:rsid w:val="00986FB3"/>
    <w:rsid w:val="00987069"/>
    <w:rsid w:val="0098728E"/>
    <w:rsid w:val="00987381"/>
    <w:rsid w:val="0098756C"/>
    <w:rsid w:val="0098760F"/>
    <w:rsid w:val="00987696"/>
    <w:rsid w:val="00987861"/>
    <w:rsid w:val="00987985"/>
    <w:rsid w:val="00987A20"/>
    <w:rsid w:val="00987B80"/>
    <w:rsid w:val="00987BB2"/>
    <w:rsid w:val="00987C09"/>
    <w:rsid w:val="00987D14"/>
    <w:rsid w:val="00987E0A"/>
    <w:rsid w:val="0099021E"/>
    <w:rsid w:val="00990391"/>
    <w:rsid w:val="00990394"/>
    <w:rsid w:val="009903B5"/>
    <w:rsid w:val="009904AF"/>
    <w:rsid w:val="009905F8"/>
    <w:rsid w:val="00990B54"/>
    <w:rsid w:val="00990D4E"/>
    <w:rsid w:val="0099109A"/>
    <w:rsid w:val="00991213"/>
    <w:rsid w:val="0099129F"/>
    <w:rsid w:val="00991467"/>
    <w:rsid w:val="0099171A"/>
    <w:rsid w:val="009918B5"/>
    <w:rsid w:val="009918FE"/>
    <w:rsid w:val="00991A84"/>
    <w:rsid w:val="00991B5A"/>
    <w:rsid w:val="0099213D"/>
    <w:rsid w:val="009922CB"/>
    <w:rsid w:val="00992300"/>
    <w:rsid w:val="00992425"/>
    <w:rsid w:val="009925D2"/>
    <w:rsid w:val="009925F5"/>
    <w:rsid w:val="0099271B"/>
    <w:rsid w:val="009929CA"/>
    <w:rsid w:val="00992B50"/>
    <w:rsid w:val="00992DDE"/>
    <w:rsid w:val="00992EC4"/>
    <w:rsid w:val="00992F29"/>
    <w:rsid w:val="009930A2"/>
    <w:rsid w:val="0099312A"/>
    <w:rsid w:val="00993553"/>
    <w:rsid w:val="0099358E"/>
    <w:rsid w:val="00993761"/>
    <w:rsid w:val="00993DE8"/>
    <w:rsid w:val="00993E51"/>
    <w:rsid w:val="00993FB6"/>
    <w:rsid w:val="00994433"/>
    <w:rsid w:val="00994983"/>
    <w:rsid w:val="00994A61"/>
    <w:rsid w:val="00994B5A"/>
    <w:rsid w:val="00995010"/>
    <w:rsid w:val="00995017"/>
    <w:rsid w:val="0099528E"/>
    <w:rsid w:val="009954E9"/>
    <w:rsid w:val="00995A0D"/>
    <w:rsid w:val="00995F6E"/>
    <w:rsid w:val="009960DC"/>
    <w:rsid w:val="0099613E"/>
    <w:rsid w:val="009962BE"/>
    <w:rsid w:val="00996657"/>
    <w:rsid w:val="0099681E"/>
    <w:rsid w:val="00996854"/>
    <w:rsid w:val="00996E6F"/>
    <w:rsid w:val="00996F51"/>
    <w:rsid w:val="009973D5"/>
    <w:rsid w:val="00997448"/>
    <w:rsid w:val="009978EA"/>
    <w:rsid w:val="00997BB5"/>
    <w:rsid w:val="00997C42"/>
    <w:rsid w:val="00997E7E"/>
    <w:rsid w:val="009A0299"/>
    <w:rsid w:val="009A0426"/>
    <w:rsid w:val="009A056E"/>
    <w:rsid w:val="009A074A"/>
    <w:rsid w:val="009A0864"/>
    <w:rsid w:val="009A089D"/>
    <w:rsid w:val="009A0E63"/>
    <w:rsid w:val="009A0F96"/>
    <w:rsid w:val="009A1602"/>
    <w:rsid w:val="009A161E"/>
    <w:rsid w:val="009A16F5"/>
    <w:rsid w:val="009A1758"/>
    <w:rsid w:val="009A1A29"/>
    <w:rsid w:val="009A1C8F"/>
    <w:rsid w:val="009A221A"/>
    <w:rsid w:val="009A2405"/>
    <w:rsid w:val="009A251D"/>
    <w:rsid w:val="009A2756"/>
    <w:rsid w:val="009A284A"/>
    <w:rsid w:val="009A2A29"/>
    <w:rsid w:val="009A2D3F"/>
    <w:rsid w:val="009A3282"/>
    <w:rsid w:val="009A3A1D"/>
    <w:rsid w:val="009A3B30"/>
    <w:rsid w:val="009A3BA4"/>
    <w:rsid w:val="009A3E95"/>
    <w:rsid w:val="009A4114"/>
    <w:rsid w:val="009A41F7"/>
    <w:rsid w:val="009A4224"/>
    <w:rsid w:val="009A4578"/>
    <w:rsid w:val="009A45AB"/>
    <w:rsid w:val="009A45D5"/>
    <w:rsid w:val="009A46B8"/>
    <w:rsid w:val="009A4985"/>
    <w:rsid w:val="009A4BEC"/>
    <w:rsid w:val="009A4C69"/>
    <w:rsid w:val="009A4E27"/>
    <w:rsid w:val="009A4F37"/>
    <w:rsid w:val="009A5063"/>
    <w:rsid w:val="009A50E5"/>
    <w:rsid w:val="009A5357"/>
    <w:rsid w:val="009A55F7"/>
    <w:rsid w:val="009A5664"/>
    <w:rsid w:val="009A56AB"/>
    <w:rsid w:val="009A577E"/>
    <w:rsid w:val="009A59F0"/>
    <w:rsid w:val="009A5A03"/>
    <w:rsid w:val="009A618D"/>
    <w:rsid w:val="009A638F"/>
    <w:rsid w:val="009A6528"/>
    <w:rsid w:val="009A655B"/>
    <w:rsid w:val="009A673C"/>
    <w:rsid w:val="009A6840"/>
    <w:rsid w:val="009A6C1C"/>
    <w:rsid w:val="009A700F"/>
    <w:rsid w:val="009A714B"/>
    <w:rsid w:val="009A7318"/>
    <w:rsid w:val="009A7727"/>
    <w:rsid w:val="009A77B4"/>
    <w:rsid w:val="009A797F"/>
    <w:rsid w:val="009A7B9E"/>
    <w:rsid w:val="009A7F32"/>
    <w:rsid w:val="009B02FC"/>
    <w:rsid w:val="009B0625"/>
    <w:rsid w:val="009B0833"/>
    <w:rsid w:val="009B086A"/>
    <w:rsid w:val="009B0A99"/>
    <w:rsid w:val="009B0C7F"/>
    <w:rsid w:val="009B0EE1"/>
    <w:rsid w:val="009B0F80"/>
    <w:rsid w:val="009B1043"/>
    <w:rsid w:val="009B13D9"/>
    <w:rsid w:val="009B1426"/>
    <w:rsid w:val="009B1643"/>
    <w:rsid w:val="009B1732"/>
    <w:rsid w:val="009B18E1"/>
    <w:rsid w:val="009B20E7"/>
    <w:rsid w:val="009B2258"/>
    <w:rsid w:val="009B23B1"/>
    <w:rsid w:val="009B2667"/>
    <w:rsid w:val="009B2B8D"/>
    <w:rsid w:val="009B2BE6"/>
    <w:rsid w:val="009B2BF1"/>
    <w:rsid w:val="009B2F40"/>
    <w:rsid w:val="009B3040"/>
    <w:rsid w:val="009B3267"/>
    <w:rsid w:val="009B3360"/>
    <w:rsid w:val="009B3601"/>
    <w:rsid w:val="009B3FD4"/>
    <w:rsid w:val="009B40DC"/>
    <w:rsid w:val="009B412C"/>
    <w:rsid w:val="009B41B8"/>
    <w:rsid w:val="009B444A"/>
    <w:rsid w:val="009B4757"/>
    <w:rsid w:val="009B4851"/>
    <w:rsid w:val="009B4A6B"/>
    <w:rsid w:val="009B4C7C"/>
    <w:rsid w:val="009B4D3C"/>
    <w:rsid w:val="009B5032"/>
    <w:rsid w:val="009B54B3"/>
    <w:rsid w:val="009B56ED"/>
    <w:rsid w:val="009B571B"/>
    <w:rsid w:val="009B5A40"/>
    <w:rsid w:val="009B5A42"/>
    <w:rsid w:val="009B5D25"/>
    <w:rsid w:val="009B5FAB"/>
    <w:rsid w:val="009B607C"/>
    <w:rsid w:val="009B60FF"/>
    <w:rsid w:val="009B6195"/>
    <w:rsid w:val="009B6334"/>
    <w:rsid w:val="009B6735"/>
    <w:rsid w:val="009B676D"/>
    <w:rsid w:val="009B67EA"/>
    <w:rsid w:val="009B6B03"/>
    <w:rsid w:val="009B6C3C"/>
    <w:rsid w:val="009B6E87"/>
    <w:rsid w:val="009B6F09"/>
    <w:rsid w:val="009B717B"/>
    <w:rsid w:val="009B718F"/>
    <w:rsid w:val="009B72D4"/>
    <w:rsid w:val="009B7A62"/>
    <w:rsid w:val="009B7A91"/>
    <w:rsid w:val="009C004C"/>
    <w:rsid w:val="009C026D"/>
    <w:rsid w:val="009C02DD"/>
    <w:rsid w:val="009C03BD"/>
    <w:rsid w:val="009C04B2"/>
    <w:rsid w:val="009C0539"/>
    <w:rsid w:val="009C0584"/>
    <w:rsid w:val="009C0CB3"/>
    <w:rsid w:val="009C0D73"/>
    <w:rsid w:val="009C10C6"/>
    <w:rsid w:val="009C1122"/>
    <w:rsid w:val="009C1146"/>
    <w:rsid w:val="009C135F"/>
    <w:rsid w:val="009C1BC1"/>
    <w:rsid w:val="009C1CB3"/>
    <w:rsid w:val="009C1FFB"/>
    <w:rsid w:val="009C215F"/>
    <w:rsid w:val="009C2220"/>
    <w:rsid w:val="009C23F0"/>
    <w:rsid w:val="009C27E3"/>
    <w:rsid w:val="009C28BC"/>
    <w:rsid w:val="009C2BF4"/>
    <w:rsid w:val="009C2CEE"/>
    <w:rsid w:val="009C2DD2"/>
    <w:rsid w:val="009C2FF0"/>
    <w:rsid w:val="009C34B3"/>
    <w:rsid w:val="009C34D8"/>
    <w:rsid w:val="009C3776"/>
    <w:rsid w:val="009C3BF2"/>
    <w:rsid w:val="009C3FA3"/>
    <w:rsid w:val="009C4059"/>
    <w:rsid w:val="009C4235"/>
    <w:rsid w:val="009C43B8"/>
    <w:rsid w:val="009C4607"/>
    <w:rsid w:val="009C4746"/>
    <w:rsid w:val="009C4890"/>
    <w:rsid w:val="009C4A9D"/>
    <w:rsid w:val="009C50D6"/>
    <w:rsid w:val="009C5183"/>
    <w:rsid w:val="009C51D5"/>
    <w:rsid w:val="009C5664"/>
    <w:rsid w:val="009C57DA"/>
    <w:rsid w:val="009C58B5"/>
    <w:rsid w:val="009C5D01"/>
    <w:rsid w:val="009C5D41"/>
    <w:rsid w:val="009C5E95"/>
    <w:rsid w:val="009C62C6"/>
    <w:rsid w:val="009C6511"/>
    <w:rsid w:val="009C651F"/>
    <w:rsid w:val="009C6957"/>
    <w:rsid w:val="009C69C3"/>
    <w:rsid w:val="009C6AB3"/>
    <w:rsid w:val="009C6CBC"/>
    <w:rsid w:val="009C6FFA"/>
    <w:rsid w:val="009C71DE"/>
    <w:rsid w:val="009C734F"/>
    <w:rsid w:val="009C73F7"/>
    <w:rsid w:val="009C743B"/>
    <w:rsid w:val="009C7615"/>
    <w:rsid w:val="009C7676"/>
    <w:rsid w:val="009C7B75"/>
    <w:rsid w:val="009C7D91"/>
    <w:rsid w:val="009D0082"/>
    <w:rsid w:val="009D0169"/>
    <w:rsid w:val="009D03A2"/>
    <w:rsid w:val="009D0403"/>
    <w:rsid w:val="009D0409"/>
    <w:rsid w:val="009D0436"/>
    <w:rsid w:val="009D056A"/>
    <w:rsid w:val="009D0798"/>
    <w:rsid w:val="009D0A20"/>
    <w:rsid w:val="009D0C56"/>
    <w:rsid w:val="009D0CAB"/>
    <w:rsid w:val="009D1008"/>
    <w:rsid w:val="009D13F6"/>
    <w:rsid w:val="009D155E"/>
    <w:rsid w:val="009D1829"/>
    <w:rsid w:val="009D190C"/>
    <w:rsid w:val="009D1AAA"/>
    <w:rsid w:val="009D241E"/>
    <w:rsid w:val="009D2575"/>
    <w:rsid w:val="009D2690"/>
    <w:rsid w:val="009D2A07"/>
    <w:rsid w:val="009D3559"/>
    <w:rsid w:val="009D3765"/>
    <w:rsid w:val="009D37C3"/>
    <w:rsid w:val="009D3924"/>
    <w:rsid w:val="009D3BE2"/>
    <w:rsid w:val="009D3C94"/>
    <w:rsid w:val="009D3EBA"/>
    <w:rsid w:val="009D408A"/>
    <w:rsid w:val="009D40D4"/>
    <w:rsid w:val="009D414B"/>
    <w:rsid w:val="009D4285"/>
    <w:rsid w:val="009D48A8"/>
    <w:rsid w:val="009D4C31"/>
    <w:rsid w:val="009D4DB4"/>
    <w:rsid w:val="009D4EEA"/>
    <w:rsid w:val="009D4F87"/>
    <w:rsid w:val="009D50FF"/>
    <w:rsid w:val="009D510D"/>
    <w:rsid w:val="009D52D2"/>
    <w:rsid w:val="009D5689"/>
    <w:rsid w:val="009D5705"/>
    <w:rsid w:val="009D577E"/>
    <w:rsid w:val="009D5CF4"/>
    <w:rsid w:val="009D5D03"/>
    <w:rsid w:val="009D5DB7"/>
    <w:rsid w:val="009D5F85"/>
    <w:rsid w:val="009D5FE3"/>
    <w:rsid w:val="009D61EC"/>
    <w:rsid w:val="009D6283"/>
    <w:rsid w:val="009D64B1"/>
    <w:rsid w:val="009D66DC"/>
    <w:rsid w:val="009D6CAE"/>
    <w:rsid w:val="009D6EE5"/>
    <w:rsid w:val="009D7765"/>
    <w:rsid w:val="009D7ECB"/>
    <w:rsid w:val="009D7EF8"/>
    <w:rsid w:val="009D7F8F"/>
    <w:rsid w:val="009D7F95"/>
    <w:rsid w:val="009E0015"/>
    <w:rsid w:val="009E016A"/>
    <w:rsid w:val="009E01D2"/>
    <w:rsid w:val="009E06B4"/>
    <w:rsid w:val="009E0766"/>
    <w:rsid w:val="009E08D5"/>
    <w:rsid w:val="009E0ECB"/>
    <w:rsid w:val="009E1193"/>
    <w:rsid w:val="009E128F"/>
    <w:rsid w:val="009E13D4"/>
    <w:rsid w:val="009E1735"/>
    <w:rsid w:val="009E187A"/>
    <w:rsid w:val="009E1D4A"/>
    <w:rsid w:val="009E1DED"/>
    <w:rsid w:val="009E1ED1"/>
    <w:rsid w:val="009E2073"/>
    <w:rsid w:val="009E20BF"/>
    <w:rsid w:val="009E2189"/>
    <w:rsid w:val="009E22EC"/>
    <w:rsid w:val="009E2395"/>
    <w:rsid w:val="009E2580"/>
    <w:rsid w:val="009E2584"/>
    <w:rsid w:val="009E29C8"/>
    <w:rsid w:val="009E2B0A"/>
    <w:rsid w:val="009E2BC8"/>
    <w:rsid w:val="009E2BF8"/>
    <w:rsid w:val="009E2D5C"/>
    <w:rsid w:val="009E2E9C"/>
    <w:rsid w:val="009E300A"/>
    <w:rsid w:val="009E301D"/>
    <w:rsid w:val="009E35B8"/>
    <w:rsid w:val="009E3601"/>
    <w:rsid w:val="009E36FD"/>
    <w:rsid w:val="009E37B5"/>
    <w:rsid w:val="009E3859"/>
    <w:rsid w:val="009E3A92"/>
    <w:rsid w:val="009E3B6C"/>
    <w:rsid w:val="009E3C7E"/>
    <w:rsid w:val="009E413A"/>
    <w:rsid w:val="009E4683"/>
    <w:rsid w:val="009E4846"/>
    <w:rsid w:val="009E4890"/>
    <w:rsid w:val="009E48E4"/>
    <w:rsid w:val="009E4976"/>
    <w:rsid w:val="009E4AC6"/>
    <w:rsid w:val="009E4D9A"/>
    <w:rsid w:val="009E4F5A"/>
    <w:rsid w:val="009E4FD2"/>
    <w:rsid w:val="009E4FE6"/>
    <w:rsid w:val="009E503D"/>
    <w:rsid w:val="009E52C3"/>
    <w:rsid w:val="009E5632"/>
    <w:rsid w:val="009E58F4"/>
    <w:rsid w:val="009E5A53"/>
    <w:rsid w:val="009E5AF5"/>
    <w:rsid w:val="009E5B64"/>
    <w:rsid w:val="009E64D0"/>
    <w:rsid w:val="009E65CC"/>
    <w:rsid w:val="009E6B62"/>
    <w:rsid w:val="009E6CB6"/>
    <w:rsid w:val="009E6CD9"/>
    <w:rsid w:val="009E6FD5"/>
    <w:rsid w:val="009E740E"/>
    <w:rsid w:val="009E7482"/>
    <w:rsid w:val="009E7643"/>
    <w:rsid w:val="009E77B8"/>
    <w:rsid w:val="009E784D"/>
    <w:rsid w:val="009E7896"/>
    <w:rsid w:val="009E7BA2"/>
    <w:rsid w:val="009E7CC9"/>
    <w:rsid w:val="009E7D22"/>
    <w:rsid w:val="009E7D9A"/>
    <w:rsid w:val="009F0047"/>
    <w:rsid w:val="009F0174"/>
    <w:rsid w:val="009F077B"/>
    <w:rsid w:val="009F0873"/>
    <w:rsid w:val="009F09F0"/>
    <w:rsid w:val="009F0D41"/>
    <w:rsid w:val="009F0F69"/>
    <w:rsid w:val="009F1059"/>
    <w:rsid w:val="009F12BA"/>
    <w:rsid w:val="009F1367"/>
    <w:rsid w:val="009F140F"/>
    <w:rsid w:val="009F1537"/>
    <w:rsid w:val="009F1843"/>
    <w:rsid w:val="009F1A77"/>
    <w:rsid w:val="009F1A8D"/>
    <w:rsid w:val="009F2188"/>
    <w:rsid w:val="009F2268"/>
    <w:rsid w:val="009F25D3"/>
    <w:rsid w:val="009F270F"/>
    <w:rsid w:val="009F2E12"/>
    <w:rsid w:val="009F3025"/>
    <w:rsid w:val="009F345D"/>
    <w:rsid w:val="009F3510"/>
    <w:rsid w:val="009F3A8B"/>
    <w:rsid w:val="009F3BFD"/>
    <w:rsid w:val="009F3CE1"/>
    <w:rsid w:val="009F4384"/>
    <w:rsid w:val="009F446A"/>
    <w:rsid w:val="009F46DA"/>
    <w:rsid w:val="009F476E"/>
    <w:rsid w:val="009F4F1B"/>
    <w:rsid w:val="009F544E"/>
    <w:rsid w:val="009F54BA"/>
    <w:rsid w:val="009F54FF"/>
    <w:rsid w:val="009F56AC"/>
    <w:rsid w:val="009F56D8"/>
    <w:rsid w:val="009F571E"/>
    <w:rsid w:val="009F5838"/>
    <w:rsid w:val="009F59C1"/>
    <w:rsid w:val="009F5B91"/>
    <w:rsid w:val="009F5E41"/>
    <w:rsid w:val="009F61BB"/>
    <w:rsid w:val="009F67DF"/>
    <w:rsid w:val="009F6832"/>
    <w:rsid w:val="009F68B4"/>
    <w:rsid w:val="009F6A23"/>
    <w:rsid w:val="009F6ECD"/>
    <w:rsid w:val="009F7049"/>
    <w:rsid w:val="009F7412"/>
    <w:rsid w:val="009F7A88"/>
    <w:rsid w:val="009F7AE7"/>
    <w:rsid w:val="009F7B00"/>
    <w:rsid w:val="009F7B22"/>
    <w:rsid w:val="009F7C63"/>
    <w:rsid w:val="009F7D66"/>
    <w:rsid w:val="00A000B5"/>
    <w:rsid w:val="00A000B9"/>
    <w:rsid w:val="00A0019F"/>
    <w:rsid w:val="00A002CC"/>
    <w:rsid w:val="00A00665"/>
    <w:rsid w:val="00A007F6"/>
    <w:rsid w:val="00A00E7B"/>
    <w:rsid w:val="00A012D6"/>
    <w:rsid w:val="00A01334"/>
    <w:rsid w:val="00A0140B"/>
    <w:rsid w:val="00A015AA"/>
    <w:rsid w:val="00A01818"/>
    <w:rsid w:val="00A018CE"/>
    <w:rsid w:val="00A01935"/>
    <w:rsid w:val="00A022E1"/>
    <w:rsid w:val="00A022FE"/>
    <w:rsid w:val="00A024DD"/>
    <w:rsid w:val="00A02694"/>
    <w:rsid w:val="00A026D3"/>
    <w:rsid w:val="00A027A1"/>
    <w:rsid w:val="00A0284B"/>
    <w:rsid w:val="00A02913"/>
    <w:rsid w:val="00A02B66"/>
    <w:rsid w:val="00A02FA6"/>
    <w:rsid w:val="00A03024"/>
    <w:rsid w:val="00A03037"/>
    <w:rsid w:val="00A030EB"/>
    <w:rsid w:val="00A03368"/>
    <w:rsid w:val="00A03443"/>
    <w:rsid w:val="00A03C22"/>
    <w:rsid w:val="00A041BF"/>
    <w:rsid w:val="00A0463D"/>
    <w:rsid w:val="00A04B59"/>
    <w:rsid w:val="00A04DB7"/>
    <w:rsid w:val="00A04DED"/>
    <w:rsid w:val="00A04EA9"/>
    <w:rsid w:val="00A0502F"/>
    <w:rsid w:val="00A050DC"/>
    <w:rsid w:val="00A05150"/>
    <w:rsid w:val="00A052EC"/>
    <w:rsid w:val="00A05A98"/>
    <w:rsid w:val="00A05CB6"/>
    <w:rsid w:val="00A05E83"/>
    <w:rsid w:val="00A0615E"/>
    <w:rsid w:val="00A06360"/>
    <w:rsid w:val="00A0697D"/>
    <w:rsid w:val="00A06A9A"/>
    <w:rsid w:val="00A06DB9"/>
    <w:rsid w:val="00A07146"/>
    <w:rsid w:val="00A073B7"/>
    <w:rsid w:val="00A07579"/>
    <w:rsid w:val="00A07B6A"/>
    <w:rsid w:val="00A07D26"/>
    <w:rsid w:val="00A100AB"/>
    <w:rsid w:val="00A106B3"/>
    <w:rsid w:val="00A10871"/>
    <w:rsid w:val="00A10A26"/>
    <w:rsid w:val="00A110A4"/>
    <w:rsid w:val="00A11611"/>
    <w:rsid w:val="00A116B9"/>
    <w:rsid w:val="00A11745"/>
    <w:rsid w:val="00A11962"/>
    <w:rsid w:val="00A11C33"/>
    <w:rsid w:val="00A11DAF"/>
    <w:rsid w:val="00A11EF0"/>
    <w:rsid w:val="00A120C6"/>
    <w:rsid w:val="00A1217E"/>
    <w:rsid w:val="00A1227E"/>
    <w:rsid w:val="00A123D0"/>
    <w:rsid w:val="00A123F6"/>
    <w:rsid w:val="00A12416"/>
    <w:rsid w:val="00A1273B"/>
    <w:rsid w:val="00A12773"/>
    <w:rsid w:val="00A12DCD"/>
    <w:rsid w:val="00A12DDE"/>
    <w:rsid w:val="00A12ED0"/>
    <w:rsid w:val="00A1324C"/>
    <w:rsid w:val="00A132F9"/>
    <w:rsid w:val="00A134BC"/>
    <w:rsid w:val="00A13AB6"/>
    <w:rsid w:val="00A13CF6"/>
    <w:rsid w:val="00A13E0F"/>
    <w:rsid w:val="00A1435D"/>
    <w:rsid w:val="00A14499"/>
    <w:rsid w:val="00A147FE"/>
    <w:rsid w:val="00A1495F"/>
    <w:rsid w:val="00A14F14"/>
    <w:rsid w:val="00A15024"/>
    <w:rsid w:val="00A1528A"/>
    <w:rsid w:val="00A155F2"/>
    <w:rsid w:val="00A157B7"/>
    <w:rsid w:val="00A15D2C"/>
    <w:rsid w:val="00A15FB3"/>
    <w:rsid w:val="00A16084"/>
    <w:rsid w:val="00A1663D"/>
    <w:rsid w:val="00A1681F"/>
    <w:rsid w:val="00A16B23"/>
    <w:rsid w:val="00A16B6A"/>
    <w:rsid w:val="00A16BEB"/>
    <w:rsid w:val="00A16DAA"/>
    <w:rsid w:val="00A16FE9"/>
    <w:rsid w:val="00A1701D"/>
    <w:rsid w:val="00A17021"/>
    <w:rsid w:val="00A1709A"/>
    <w:rsid w:val="00A170F0"/>
    <w:rsid w:val="00A171E1"/>
    <w:rsid w:val="00A174A4"/>
    <w:rsid w:val="00A1757F"/>
    <w:rsid w:val="00A17680"/>
    <w:rsid w:val="00A179F2"/>
    <w:rsid w:val="00A17ADD"/>
    <w:rsid w:val="00A17B9D"/>
    <w:rsid w:val="00A17D04"/>
    <w:rsid w:val="00A17D0C"/>
    <w:rsid w:val="00A17E7B"/>
    <w:rsid w:val="00A20066"/>
    <w:rsid w:val="00A20144"/>
    <w:rsid w:val="00A203C9"/>
    <w:rsid w:val="00A205A4"/>
    <w:rsid w:val="00A205D4"/>
    <w:rsid w:val="00A2065C"/>
    <w:rsid w:val="00A20666"/>
    <w:rsid w:val="00A206E9"/>
    <w:rsid w:val="00A20A0D"/>
    <w:rsid w:val="00A20B6B"/>
    <w:rsid w:val="00A20ED8"/>
    <w:rsid w:val="00A20FF6"/>
    <w:rsid w:val="00A2126D"/>
    <w:rsid w:val="00A21311"/>
    <w:rsid w:val="00A213D6"/>
    <w:rsid w:val="00A21591"/>
    <w:rsid w:val="00A216DB"/>
    <w:rsid w:val="00A218F0"/>
    <w:rsid w:val="00A21A78"/>
    <w:rsid w:val="00A21CBA"/>
    <w:rsid w:val="00A21FBB"/>
    <w:rsid w:val="00A221C6"/>
    <w:rsid w:val="00A22293"/>
    <w:rsid w:val="00A225F4"/>
    <w:rsid w:val="00A22A3E"/>
    <w:rsid w:val="00A22FCB"/>
    <w:rsid w:val="00A230DD"/>
    <w:rsid w:val="00A232E8"/>
    <w:rsid w:val="00A23557"/>
    <w:rsid w:val="00A2370D"/>
    <w:rsid w:val="00A23738"/>
    <w:rsid w:val="00A2395B"/>
    <w:rsid w:val="00A23D66"/>
    <w:rsid w:val="00A23DE1"/>
    <w:rsid w:val="00A23F06"/>
    <w:rsid w:val="00A23F78"/>
    <w:rsid w:val="00A23FA1"/>
    <w:rsid w:val="00A241E1"/>
    <w:rsid w:val="00A24575"/>
    <w:rsid w:val="00A247A7"/>
    <w:rsid w:val="00A24934"/>
    <w:rsid w:val="00A24A83"/>
    <w:rsid w:val="00A24E91"/>
    <w:rsid w:val="00A24FE2"/>
    <w:rsid w:val="00A25291"/>
    <w:rsid w:val="00A25440"/>
    <w:rsid w:val="00A254F8"/>
    <w:rsid w:val="00A255C5"/>
    <w:rsid w:val="00A25657"/>
    <w:rsid w:val="00A25816"/>
    <w:rsid w:val="00A25F05"/>
    <w:rsid w:val="00A260A2"/>
    <w:rsid w:val="00A26521"/>
    <w:rsid w:val="00A26626"/>
    <w:rsid w:val="00A26886"/>
    <w:rsid w:val="00A268C0"/>
    <w:rsid w:val="00A26E08"/>
    <w:rsid w:val="00A2705D"/>
    <w:rsid w:val="00A27BF1"/>
    <w:rsid w:val="00A27DE9"/>
    <w:rsid w:val="00A27E57"/>
    <w:rsid w:val="00A30502"/>
    <w:rsid w:val="00A305FC"/>
    <w:rsid w:val="00A30643"/>
    <w:rsid w:val="00A30929"/>
    <w:rsid w:val="00A30A8A"/>
    <w:rsid w:val="00A31134"/>
    <w:rsid w:val="00A312DB"/>
    <w:rsid w:val="00A319BE"/>
    <w:rsid w:val="00A31C74"/>
    <w:rsid w:val="00A31CF3"/>
    <w:rsid w:val="00A31E19"/>
    <w:rsid w:val="00A31FB8"/>
    <w:rsid w:val="00A31FCF"/>
    <w:rsid w:val="00A31FF3"/>
    <w:rsid w:val="00A321B1"/>
    <w:rsid w:val="00A323E1"/>
    <w:rsid w:val="00A3279F"/>
    <w:rsid w:val="00A327B1"/>
    <w:rsid w:val="00A32905"/>
    <w:rsid w:val="00A329E3"/>
    <w:rsid w:val="00A32CF7"/>
    <w:rsid w:val="00A32E90"/>
    <w:rsid w:val="00A32F02"/>
    <w:rsid w:val="00A3306F"/>
    <w:rsid w:val="00A330B1"/>
    <w:rsid w:val="00A33255"/>
    <w:rsid w:val="00A33460"/>
    <w:rsid w:val="00A33603"/>
    <w:rsid w:val="00A33EE1"/>
    <w:rsid w:val="00A33F0E"/>
    <w:rsid w:val="00A34025"/>
    <w:rsid w:val="00A341FA"/>
    <w:rsid w:val="00A3473D"/>
    <w:rsid w:val="00A347F4"/>
    <w:rsid w:val="00A348FE"/>
    <w:rsid w:val="00A352FB"/>
    <w:rsid w:val="00A35382"/>
    <w:rsid w:val="00A353D7"/>
    <w:rsid w:val="00A3555D"/>
    <w:rsid w:val="00A35697"/>
    <w:rsid w:val="00A35962"/>
    <w:rsid w:val="00A35A48"/>
    <w:rsid w:val="00A35C7F"/>
    <w:rsid w:val="00A36139"/>
    <w:rsid w:val="00A363C8"/>
    <w:rsid w:val="00A36435"/>
    <w:rsid w:val="00A36475"/>
    <w:rsid w:val="00A3672C"/>
    <w:rsid w:val="00A367C7"/>
    <w:rsid w:val="00A36A46"/>
    <w:rsid w:val="00A36B3B"/>
    <w:rsid w:val="00A36C3E"/>
    <w:rsid w:val="00A36E3D"/>
    <w:rsid w:val="00A36FF4"/>
    <w:rsid w:val="00A3735B"/>
    <w:rsid w:val="00A37360"/>
    <w:rsid w:val="00A37395"/>
    <w:rsid w:val="00A37497"/>
    <w:rsid w:val="00A3782C"/>
    <w:rsid w:val="00A37AFB"/>
    <w:rsid w:val="00A37C36"/>
    <w:rsid w:val="00A37F8D"/>
    <w:rsid w:val="00A40082"/>
    <w:rsid w:val="00A4011D"/>
    <w:rsid w:val="00A4044F"/>
    <w:rsid w:val="00A404C0"/>
    <w:rsid w:val="00A404E3"/>
    <w:rsid w:val="00A4071F"/>
    <w:rsid w:val="00A409E1"/>
    <w:rsid w:val="00A40F07"/>
    <w:rsid w:val="00A411F5"/>
    <w:rsid w:val="00A412A4"/>
    <w:rsid w:val="00A41432"/>
    <w:rsid w:val="00A41634"/>
    <w:rsid w:val="00A41763"/>
    <w:rsid w:val="00A41B00"/>
    <w:rsid w:val="00A42267"/>
    <w:rsid w:val="00A42329"/>
    <w:rsid w:val="00A42410"/>
    <w:rsid w:val="00A42496"/>
    <w:rsid w:val="00A42713"/>
    <w:rsid w:val="00A42867"/>
    <w:rsid w:val="00A429E9"/>
    <w:rsid w:val="00A42C7C"/>
    <w:rsid w:val="00A42CD9"/>
    <w:rsid w:val="00A42FFB"/>
    <w:rsid w:val="00A43478"/>
    <w:rsid w:val="00A43716"/>
    <w:rsid w:val="00A43B1B"/>
    <w:rsid w:val="00A43B3D"/>
    <w:rsid w:val="00A43DBC"/>
    <w:rsid w:val="00A43DD4"/>
    <w:rsid w:val="00A43FA5"/>
    <w:rsid w:val="00A44356"/>
    <w:rsid w:val="00A4455D"/>
    <w:rsid w:val="00A449D5"/>
    <w:rsid w:val="00A449FA"/>
    <w:rsid w:val="00A44C2D"/>
    <w:rsid w:val="00A44E79"/>
    <w:rsid w:val="00A45046"/>
    <w:rsid w:val="00A450F4"/>
    <w:rsid w:val="00A454DA"/>
    <w:rsid w:val="00A45BA3"/>
    <w:rsid w:val="00A45CF7"/>
    <w:rsid w:val="00A4631B"/>
    <w:rsid w:val="00A463C3"/>
    <w:rsid w:val="00A46871"/>
    <w:rsid w:val="00A46912"/>
    <w:rsid w:val="00A46A0F"/>
    <w:rsid w:val="00A46A86"/>
    <w:rsid w:val="00A46AE9"/>
    <w:rsid w:val="00A46BD8"/>
    <w:rsid w:val="00A46CCE"/>
    <w:rsid w:val="00A46D9E"/>
    <w:rsid w:val="00A46F99"/>
    <w:rsid w:val="00A471DA"/>
    <w:rsid w:val="00A47249"/>
    <w:rsid w:val="00A4727F"/>
    <w:rsid w:val="00A478A2"/>
    <w:rsid w:val="00A47CB4"/>
    <w:rsid w:val="00A47D4C"/>
    <w:rsid w:val="00A47DF5"/>
    <w:rsid w:val="00A50257"/>
    <w:rsid w:val="00A508A7"/>
    <w:rsid w:val="00A50BC7"/>
    <w:rsid w:val="00A50C58"/>
    <w:rsid w:val="00A50CD2"/>
    <w:rsid w:val="00A50CF1"/>
    <w:rsid w:val="00A5102B"/>
    <w:rsid w:val="00A51118"/>
    <w:rsid w:val="00A51B04"/>
    <w:rsid w:val="00A51D23"/>
    <w:rsid w:val="00A52237"/>
    <w:rsid w:val="00A523C6"/>
    <w:rsid w:val="00A52E9C"/>
    <w:rsid w:val="00A532C6"/>
    <w:rsid w:val="00A53933"/>
    <w:rsid w:val="00A53AE4"/>
    <w:rsid w:val="00A53B26"/>
    <w:rsid w:val="00A53C3D"/>
    <w:rsid w:val="00A53D17"/>
    <w:rsid w:val="00A53D5A"/>
    <w:rsid w:val="00A53D69"/>
    <w:rsid w:val="00A53DE1"/>
    <w:rsid w:val="00A540FD"/>
    <w:rsid w:val="00A54518"/>
    <w:rsid w:val="00A545FE"/>
    <w:rsid w:val="00A5462F"/>
    <w:rsid w:val="00A54799"/>
    <w:rsid w:val="00A54BB5"/>
    <w:rsid w:val="00A54BDC"/>
    <w:rsid w:val="00A555AE"/>
    <w:rsid w:val="00A55771"/>
    <w:rsid w:val="00A557AA"/>
    <w:rsid w:val="00A55BAC"/>
    <w:rsid w:val="00A55C5E"/>
    <w:rsid w:val="00A55F96"/>
    <w:rsid w:val="00A5631C"/>
    <w:rsid w:val="00A567C3"/>
    <w:rsid w:val="00A5693D"/>
    <w:rsid w:val="00A56EBD"/>
    <w:rsid w:val="00A57001"/>
    <w:rsid w:val="00A570E2"/>
    <w:rsid w:val="00A57602"/>
    <w:rsid w:val="00A57874"/>
    <w:rsid w:val="00A57949"/>
    <w:rsid w:val="00A5794B"/>
    <w:rsid w:val="00A57B4F"/>
    <w:rsid w:val="00A6005F"/>
    <w:rsid w:val="00A60173"/>
    <w:rsid w:val="00A60227"/>
    <w:rsid w:val="00A604A6"/>
    <w:rsid w:val="00A6057B"/>
    <w:rsid w:val="00A60B8B"/>
    <w:rsid w:val="00A60BF1"/>
    <w:rsid w:val="00A60D89"/>
    <w:rsid w:val="00A60E92"/>
    <w:rsid w:val="00A60FD1"/>
    <w:rsid w:val="00A61190"/>
    <w:rsid w:val="00A6143D"/>
    <w:rsid w:val="00A61A3A"/>
    <w:rsid w:val="00A61F23"/>
    <w:rsid w:val="00A620E0"/>
    <w:rsid w:val="00A6221D"/>
    <w:rsid w:val="00A624DD"/>
    <w:rsid w:val="00A6262B"/>
    <w:rsid w:val="00A626BE"/>
    <w:rsid w:val="00A62AA1"/>
    <w:rsid w:val="00A62CF0"/>
    <w:rsid w:val="00A62EF8"/>
    <w:rsid w:val="00A62F47"/>
    <w:rsid w:val="00A630BE"/>
    <w:rsid w:val="00A6361B"/>
    <w:rsid w:val="00A6367C"/>
    <w:rsid w:val="00A6388C"/>
    <w:rsid w:val="00A638A8"/>
    <w:rsid w:val="00A64140"/>
    <w:rsid w:val="00A64163"/>
    <w:rsid w:val="00A64236"/>
    <w:rsid w:val="00A6433D"/>
    <w:rsid w:val="00A6492E"/>
    <w:rsid w:val="00A64AE9"/>
    <w:rsid w:val="00A64E02"/>
    <w:rsid w:val="00A64EBB"/>
    <w:rsid w:val="00A651E7"/>
    <w:rsid w:val="00A6566B"/>
    <w:rsid w:val="00A657A3"/>
    <w:rsid w:val="00A6593A"/>
    <w:rsid w:val="00A65976"/>
    <w:rsid w:val="00A659BD"/>
    <w:rsid w:val="00A659CB"/>
    <w:rsid w:val="00A65B6E"/>
    <w:rsid w:val="00A65BE9"/>
    <w:rsid w:val="00A65C82"/>
    <w:rsid w:val="00A65CAE"/>
    <w:rsid w:val="00A65D39"/>
    <w:rsid w:val="00A65EEC"/>
    <w:rsid w:val="00A65F29"/>
    <w:rsid w:val="00A6613C"/>
    <w:rsid w:val="00A661CC"/>
    <w:rsid w:val="00A6624D"/>
    <w:rsid w:val="00A66263"/>
    <w:rsid w:val="00A66383"/>
    <w:rsid w:val="00A664F2"/>
    <w:rsid w:val="00A666EB"/>
    <w:rsid w:val="00A66729"/>
    <w:rsid w:val="00A66B38"/>
    <w:rsid w:val="00A67428"/>
    <w:rsid w:val="00A674CE"/>
    <w:rsid w:val="00A67765"/>
    <w:rsid w:val="00A67AF1"/>
    <w:rsid w:val="00A7002F"/>
    <w:rsid w:val="00A70207"/>
    <w:rsid w:val="00A70439"/>
    <w:rsid w:val="00A7057F"/>
    <w:rsid w:val="00A70A83"/>
    <w:rsid w:val="00A70BB1"/>
    <w:rsid w:val="00A70BDE"/>
    <w:rsid w:val="00A70F16"/>
    <w:rsid w:val="00A70F72"/>
    <w:rsid w:val="00A71098"/>
    <w:rsid w:val="00A717C5"/>
    <w:rsid w:val="00A717ED"/>
    <w:rsid w:val="00A71920"/>
    <w:rsid w:val="00A7193A"/>
    <w:rsid w:val="00A7195A"/>
    <w:rsid w:val="00A71D5A"/>
    <w:rsid w:val="00A71DB1"/>
    <w:rsid w:val="00A71DE0"/>
    <w:rsid w:val="00A71E4D"/>
    <w:rsid w:val="00A71FF6"/>
    <w:rsid w:val="00A72224"/>
    <w:rsid w:val="00A725DE"/>
    <w:rsid w:val="00A72647"/>
    <w:rsid w:val="00A72898"/>
    <w:rsid w:val="00A72CCF"/>
    <w:rsid w:val="00A72DEC"/>
    <w:rsid w:val="00A72F57"/>
    <w:rsid w:val="00A732C0"/>
    <w:rsid w:val="00A73414"/>
    <w:rsid w:val="00A7347B"/>
    <w:rsid w:val="00A73493"/>
    <w:rsid w:val="00A734A5"/>
    <w:rsid w:val="00A734A7"/>
    <w:rsid w:val="00A7374F"/>
    <w:rsid w:val="00A738F0"/>
    <w:rsid w:val="00A73948"/>
    <w:rsid w:val="00A73A2A"/>
    <w:rsid w:val="00A73B32"/>
    <w:rsid w:val="00A73BAB"/>
    <w:rsid w:val="00A73BD0"/>
    <w:rsid w:val="00A73BED"/>
    <w:rsid w:val="00A73E20"/>
    <w:rsid w:val="00A73EDE"/>
    <w:rsid w:val="00A73F21"/>
    <w:rsid w:val="00A73FAF"/>
    <w:rsid w:val="00A73FB9"/>
    <w:rsid w:val="00A742EA"/>
    <w:rsid w:val="00A7432A"/>
    <w:rsid w:val="00A74374"/>
    <w:rsid w:val="00A743D0"/>
    <w:rsid w:val="00A74D74"/>
    <w:rsid w:val="00A75142"/>
    <w:rsid w:val="00A751DC"/>
    <w:rsid w:val="00A7569B"/>
    <w:rsid w:val="00A75A46"/>
    <w:rsid w:val="00A75A83"/>
    <w:rsid w:val="00A75F7C"/>
    <w:rsid w:val="00A763C7"/>
    <w:rsid w:val="00A7663C"/>
    <w:rsid w:val="00A76900"/>
    <w:rsid w:val="00A772A2"/>
    <w:rsid w:val="00A7753A"/>
    <w:rsid w:val="00A777BA"/>
    <w:rsid w:val="00A779F8"/>
    <w:rsid w:val="00A77B5A"/>
    <w:rsid w:val="00A77D25"/>
    <w:rsid w:val="00A77DF2"/>
    <w:rsid w:val="00A80002"/>
    <w:rsid w:val="00A80160"/>
    <w:rsid w:val="00A80736"/>
    <w:rsid w:val="00A809DD"/>
    <w:rsid w:val="00A809DF"/>
    <w:rsid w:val="00A80BC6"/>
    <w:rsid w:val="00A80C07"/>
    <w:rsid w:val="00A81163"/>
    <w:rsid w:val="00A81344"/>
    <w:rsid w:val="00A81657"/>
    <w:rsid w:val="00A81999"/>
    <w:rsid w:val="00A81C56"/>
    <w:rsid w:val="00A820C4"/>
    <w:rsid w:val="00A8218E"/>
    <w:rsid w:val="00A824CA"/>
    <w:rsid w:val="00A824ED"/>
    <w:rsid w:val="00A82568"/>
    <w:rsid w:val="00A829E4"/>
    <w:rsid w:val="00A82EC2"/>
    <w:rsid w:val="00A82F57"/>
    <w:rsid w:val="00A836F1"/>
    <w:rsid w:val="00A83923"/>
    <w:rsid w:val="00A839AD"/>
    <w:rsid w:val="00A83B55"/>
    <w:rsid w:val="00A83EC8"/>
    <w:rsid w:val="00A84030"/>
    <w:rsid w:val="00A8413E"/>
    <w:rsid w:val="00A842F5"/>
    <w:rsid w:val="00A8432A"/>
    <w:rsid w:val="00A84AF0"/>
    <w:rsid w:val="00A84C06"/>
    <w:rsid w:val="00A84D58"/>
    <w:rsid w:val="00A84E3C"/>
    <w:rsid w:val="00A85195"/>
    <w:rsid w:val="00A85965"/>
    <w:rsid w:val="00A85B7C"/>
    <w:rsid w:val="00A85B84"/>
    <w:rsid w:val="00A85B93"/>
    <w:rsid w:val="00A85D0D"/>
    <w:rsid w:val="00A8626B"/>
    <w:rsid w:val="00A8630C"/>
    <w:rsid w:val="00A869EF"/>
    <w:rsid w:val="00A86D1F"/>
    <w:rsid w:val="00A86D94"/>
    <w:rsid w:val="00A87110"/>
    <w:rsid w:val="00A874AE"/>
    <w:rsid w:val="00A8759F"/>
    <w:rsid w:val="00A87619"/>
    <w:rsid w:val="00A876FF"/>
    <w:rsid w:val="00A877F3"/>
    <w:rsid w:val="00A879A6"/>
    <w:rsid w:val="00A879CC"/>
    <w:rsid w:val="00A87A81"/>
    <w:rsid w:val="00A87AE4"/>
    <w:rsid w:val="00A87D5D"/>
    <w:rsid w:val="00A87F3C"/>
    <w:rsid w:val="00A90116"/>
    <w:rsid w:val="00A9039A"/>
    <w:rsid w:val="00A903EA"/>
    <w:rsid w:val="00A90838"/>
    <w:rsid w:val="00A90C35"/>
    <w:rsid w:val="00A90DCF"/>
    <w:rsid w:val="00A90F62"/>
    <w:rsid w:val="00A91040"/>
    <w:rsid w:val="00A910FF"/>
    <w:rsid w:val="00A91799"/>
    <w:rsid w:val="00A91A22"/>
    <w:rsid w:val="00A91BEC"/>
    <w:rsid w:val="00A91C2D"/>
    <w:rsid w:val="00A91CDD"/>
    <w:rsid w:val="00A922C5"/>
    <w:rsid w:val="00A922F1"/>
    <w:rsid w:val="00A924ED"/>
    <w:rsid w:val="00A92625"/>
    <w:rsid w:val="00A92971"/>
    <w:rsid w:val="00A92BC3"/>
    <w:rsid w:val="00A934B4"/>
    <w:rsid w:val="00A937AE"/>
    <w:rsid w:val="00A938E6"/>
    <w:rsid w:val="00A93E59"/>
    <w:rsid w:val="00A9421C"/>
    <w:rsid w:val="00A94616"/>
    <w:rsid w:val="00A94781"/>
    <w:rsid w:val="00A947C9"/>
    <w:rsid w:val="00A94B45"/>
    <w:rsid w:val="00A94CF5"/>
    <w:rsid w:val="00A94ED9"/>
    <w:rsid w:val="00A9510B"/>
    <w:rsid w:val="00A95382"/>
    <w:rsid w:val="00A957E6"/>
    <w:rsid w:val="00A95B53"/>
    <w:rsid w:val="00A95B5B"/>
    <w:rsid w:val="00A95BB1"/>
    <w:rsid w:val="00A95D60"/>
    <w:rsid w:val="00A95FFC"/>
    <w:rsid w:val="00A961D9"/>
    <w:rsid w:val="00A9646E"/>
    <w:rsid w:val="00A96673"/>
    <w:rsid w:val="00A966A3"/>
    <w:rsid w:val="00A96768"/>
    <w:rsid w:val="00A9690C"/>
    <w:rsid w:val="00A96A1D"/>
    <w:rsid w:val="00A96AE0"/>
    <w:rsid w:val="00A96BB9"/>
    <w:rsid w:val="00A97145"/>
    <w:rsid w:val="00A975A4"/>
    <w:rsid w:val="00A97699"/>
    <w:rsid w:val="00A976E1"/>
    <w:rsid w:val="00A97761"/>
    <w:rsid w:val="00A97762"/>
    <w:rsid w:val="00A97889"/>
    <w:rsid w:val="00A978B4"/>
    <w:rsid w:val="00A97958"/>
    <w:rsid w:val="00A97A90"/>
    <w:rsid w:val="00A97AF0"/>
    <w:rsid w:val="00A97D1D"/>
    <w:rsid w:val="00A97E6A"/>
    <w:rsid w:val="00A97F25"/>
    <w:rsid w:val="00A97F97"/>
    <w:rsid w:val="00AA00EE"/>
    <w:rsid w:val="00AA0A73"/>
    <w:rsid w:val="00AA0B9B"/>
    <w:rsid w:val="00AA0D42"/>
    <w:rsid w:val="00AA1079"/>
    <w:rsid w:val="00AA1159"/>
    <w:rsid w:val="00AA128B"/>
    <w:rsid w:val="00AA1651"/>
    <w:rsid w:val="00AA1836"/>
    <w:rsid w:val="00AA18C0"/>
    <w:rsid w:val="00AA1EDE"/>
    <w:rsid w:val="00AA2481"/>
    <w:rsid w:val="00AA2864"/>
    <w:rsid w:val="00AA2C07"/>
    <w:rsid w:val="00AA2CA2"/>
    <w:rsid w:val="00AA32CE"/>
    <w:rsid w:val="00AA34B2"/>
    <w:rsid w:val="00AA359C"/>
    <w:rsid w:val="00AA35CD"/>
    <w:rsid w:val="00AA3792"/>
    <w:rsid w:val="00AA39B4"/>
    <w:rsid w:val="00AA3C3B"/>
    <w:rsid w:val="00AA3D43"/>
    <w:rsid w:val="00AA44F4"/>
    <w:rsid w:val="00AA44F9"/>
    <w:rsid w:val="00AA4C6B"/>
    <w:rsid w:val="00AA4FE6"/>
    <w:rsid w:val="00AA5529"/>
    <w:rsid w:val="00AA55FB"/>
    <w:rsid w:val="00AA5625"/>
    <w:rsid w:val="00AA5AA3"/>
    <w:rsid w:val="00AA5E36"/>
    <w:rsid w:val="00AA601E"/>
    <w:rsid w:val="00AA6026"/>
    <w:rsid w:val="00AA62A3"/>
    <w:rsid w:val="00AA64F2"/>
    <w:rsid w:val="00AA66C8"/>
    <w:rsid w:val="00AA6882"/>
    <w:rsid w:val="00AA6D10"/>
    <w:rsid w:val="00AA700B"/>
    <w:rsid w:val="00AA7277"/>
    <w:rsid w:val="00AA743B"/>
    <w:rsid w:val="00AA7485"/>
    <w:rsid w:val="00AA75D0"/>
    <w:rsid w:val="00AA7835"/>
    <w:rsid w:val="00AA78A8"/>
    <w:rsid w:val="00AA7CCF"/>
    <w:rsid w:val="00AA7EDB"/>
    <w:rsid w:val="00AB0388"/>
    <w:rsid w:val="00AB106A"/>
    <w:rsid w:val="00AB114C"/>
    <w:rsid w:val="00AB1203"/>
    <w:rsid w:val="00AB1BBA"/>
    <w:rsid w:val="00AB1C37"/>
    <w:rsid w:val="00AB1C8B"/>
    <w:rsid w:val="00AB1E0F"/>
    <w:rsid w:val="00AB1E2D"/>
    <w:rsid w:val="00AB1E8D"/>
    <w:rsid w:val="00AB202C"/>
    <w:rsid w:val="00AB20E8"/>
    <w:rsid w:val="00AB2250"/>
    <w:rsid w:val="00AB22C2"/>
    <w:rsid w:val="00AB271A"/>
    <w:rsid w:val="00AB275D"/>
    <w:rsid w:val="00AB2761"/>
    <w:rsid w:val="00AB2800"/>
    <w:rsid w:val="00AB2893"/>
    <w:rsid w:val="00AB29FE"/>
    <w:rsid w:val="00AB2CB0"/>
    <w:rsid w:val="00AB2CE0"/>
    <w:rsid w:val="00AB2D5D"/>
    <w:rsid w:val="00AB2DC8"/>
    <w:rsid w:val="00AB2E5C"/>
    <w:rsid w:val="00AB338F"/>
    <w:rsid w:val="00AB3460"/>
    <w:rsid w:val="00AB346B"/>
    <w:rsid w:val="00AB3521"/>
    <w:rsid w:val="00AB372E"/>
    <w:rsid w:val="00AB3908"/>
    <w:rsid w:val="00AB3A30"/>
    <w:rsid w:val="00AB3B48"/>
    <w:rsid w:val="00AB3C3F"/>
    <w:rsid w:val="00AB3E2F"/>
    <w:rsid w:val="00AB3E50"/>
    <w:rsid w:val="00AB3EC0"/>
    <w:rsid w:val="00AB3FF0"/>
    <w:rsid w:val="00AB401A"/>
    <w:rsid w:val="00AB41D5"/>
    <w:rsid w:val="00AB41F5"/>
    <w:rsid w:val="00AB4200"/>
    <w:rsid w:val="00AB4277"/>
    <w:rsid w:val="00AB42C8"/>
    <w:rsid w:val="00AB450C"/>
    <w:rsid w:val="00AB47F6"/>
    <w:rsid w:val="00AB491B"/>
    <w:rsid w:val="00AB4995"/>
    <w:rsid w:val="00AB4A16"/>
    <w:rsid w:val="00AB4BFF"/>
    <w:rsid w:val="00AB4C63"/>
    <w:rsid w:val="00AB4DAF"/>
    <w:rsid w:val="00AB4EC8"/>
    <w:rsid w:val="00AB505D"/>
    <w:rsid w:val="00AB50B4"/>
    <w:rsid w:val="00AB539A"/>
    <w:rsid w:val="00AB5424"/>
    <w:rsid w:val="00AB5501"/>
    <w:rsid w:val="00AB555A"/>
    <w:rsid w:val="00AB5905"/>
    <w:rsid w:val="00AB5A40"/>
    <w:rsid w:val="00AB5C51"/>
    <w:rsid w:val="00AB5CE0"/>
    <w:rsid w:val="00AB5CEC"/>
    <w:rsid w:val="00AB5D1D"/>
    <w:rsid w:val="00AB5DA4"/>
    <w:rsid w:val="00AB638D"/>
    <w:rsid w:val="00AB6AAA"/>
    <w:rsid w:val="00AB72A8"/>
    <w:rsid w:val="00AB72F1"/>
    <w:rsid w:val="00AB75D1"/>
    <w:rsid w:val="00AB7776"/>
    <w:rsid w:val="00AB7B35"/>
    <w:rsid w:val="00AB7E19"/>
    <w:rsid w:val="00AC0054"/>
    <w:rsid w:val="00AC0237"/>
    <w:rsid w:val="00AC02C1"/>
    <w:rsid w:val="00AC0321"/>
    <w:rsid w:val="00AC072C"/>
    <w:rsid w:val="00AC0894"/>
    <w:rsid w:val="00AC099E"/>
    <w:rsid w:val="00AC0A76"/>
    <w:rsid w:val="00AC0AB6"/>
    <w:rsid w:val="00AC0B80"/>
    <w:rsid w:val="00AC0BFD"/>
    <w:rsid w:val="00AC122B"/>
    <w:rsid w:val="00AC134C"/>
    <w:rsid w:val="00AC13FF"/>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2D74"/>
    <w:rsid w:val="00AC2E56"/>
    <w:rsid w:val="00AC3009"/>
    <w:rsid w:val="00AC32ED"/>
    <w:rsid w:val="00AC366B"/>
    <w:rsid w:val="00AC375D"/>
    <w:rsid w:val="00AC37F8"/>
    <w:rsid w:val="00AC38F3"/>
    <w:rsid w:val="00AC392B"/>
    <w:rsid w:val="00AC3CA6"/>
    <w:rsid w:val="00AC3FE4"/>
    <w:rsid w:val="00AC441E"/>
    <w:rsid w:val="00AC49CD"/>
    <w:rsid w:val="00AC4A09"/>
    <w:rsid w:val="00AC4AC0"/>
    <w:rsid w:val="00AC4F5E"/>
    <w:rsid w:val="00AC4FD3"/>
    <w:rsid w:val="00AC508C"/>
    <w:rsid w:val="00AC512A"/>
    <w:rsid w:val="00AC5188"/>
    <w:rsid w:val="00AC5259"/>
    <w:rsid w:val="00AC58DE"/>
    <w:rsid w:val="00AC5918"/>
    <w:rsid w:val="00AC5E9E"/>
    <w:rsid w:val="00AC5F65"/>
    <w:rsid w:val="00AC5F70"/>
    <w:rsid w:val="00AC659A"/>
    <w:rsid w:val="00AC6866"/>
    <w:rsid w:val="00AC6BE9"/>
    <w:rsid w:val="00AC6CE3"/>
    <w:rsid w:val="00AC739B"/>
    <w:rsid w:val="00AC7614"/>
    <w:rsid w:val="00AC76CA"/>
    <w:rsid w:val="00AC77E6"/>
    <w:rsid w:val="00AC7B64"/>
    <w:rsid w:val="00AC7BC4"/>
    <w:rsid w:val="00AC7BEE"/>
    <w:rsid w:val="00AC7C56"/>
    <w:rsid w:val="00AC7E77"/>
    <w:rsid w:val="00AC7E82"/>
    <w:rsid w:val="00AD045D"/>
    <w:rsid w:val="00AD04BB"/>
    <w:rsid w:val="00AD06C7"/>
    <w:rsid w:val="00AD0727"/>
    <w:rsid w:val="00AD0969"/>
    <w:rsid w:val="00AD0AC3"/>
    <w:rsid w:val="00AD0B82"/>
    <w:rsid w:val="00AD0B9D"/>
    <w:rsid w:val="00AD0BF3"/>
    <w:rsid w:val="00AD0C9A"/>
    <w:rsid w:val="00AD0D7E"/>
    <w:rsid w:val="00AD0DFF"/>
    <w:rsid w:val="00AD1057"/>
    <w:rsid w:val="00AD1173"/>
    <w:rsid w:val="00AD1736"/>
    <w:rsid w:val="00AD1920"/>
    <w:rsid w:val="00AD1D94"/>
    <w:rsid w:val="00AD1E30"/>
    <w:rsid w:val="00AD20E9"/>
    <w:rsid w:val="00AD27F3"/>
    <w:rsid w:val="00AD281C"/>
    <w:rsid w:val="00AD2FAD"/>
    <w:rsid w:val="00AD3040"/>
    <w:rsid w:val="00AD32DF"/>
    <w:rsid w:val="00AD35DB"/>
    <w:rsid w:val="00AD3ADF"/>
    <w:rsid w:val="00AD3B56"/>
    <w:rsid w:val="00AD3BBB"/>
    <w:rsid w:val="00AD3CAD"/>
    <w:rsid w:val="00AD3D82"/>
    <w:rsid w:val="00AD3F43"/>
    <w:rsid w:val="00AD3F9B"/>
    <w:rsid w:val="00AD42A2"/>
    <w:rsid w:val="00AD4316"/>
    <w:rsid w:val="00AD4727"/>
    <w:rsid w:val="00AD4CF0"/>
    <w:rsid w:val="00AD4DDC"/>
    <w:rsid w:val="00AD54C5"/>
    <w:rsid w:val="00AD59E2"/>
    <w:rsid w:val="00AD5A15"/>
    <w:rsid w:val="00AD5B37"/>
    <w:rsid w:val="00AD5CF2"/>
    <w:rsid w:val="00AD6036"/>
    <w:rsid w:val="00AD631B"/>
    <w:rsid w:val="00AD6358"/>
    <w:rsid w:val="00AD6368"/>
    <w:rsid w:val="00AD63ED"/>
    <w:rsid w:val="00AD640F"/>
    <w:rsid w:val="00AD6962"/>
    <w:rsid w:val="00AD6FD6"/>
    <w:rsid w:val="00AD72CA"/>
    <w:rsid w:val="00AD7313"/>
    <w:rsid w:val="00AD76C5"/>
    <w:rsid w:val="00AD7919"/>
    <w:rsid w:val="00AD7998"/>
    <w:rsid w:val="00AD7BD3"/>
    <w:rsid w:val="00AD7EB0"/>
    <w:rsid w:val="00AE0026"/>
    <w:rsid w:val="00AE004A"/>
    <w:rsid w:val="00AE032F"/>
    <w:rsid w:val="00AE03EC"/>
    <w:rsid w:val="00AE061C"/>
    <w:rsid w:val="00AE0949"/>
    <w:rsid w:val="00AE0A98"/>
    <w:rsid w:val="00AE0D52"/>
    <w:rsid w:val="00AE0D84"/>
    <w:rsid w:val="00AE0DD8"/>
    <w:rsid w:val="00AE0E8D"/>
    <w:rsid w:val="00AE10FA"/>
    <w:rsid w:val="00AE125C"/>
    <w:rsid w:val="00AE13CE"/>
    <w:rsid w:val="00AE17B0"/>
    <w:rsid w:val="00AE195A"/>
    <w:rsid w:val="00AE19A3"/>
    <w:rsid w:val="00AE1DE0"/>
    <w:rsid w:val="00AE1E7E"/>
    <w:rsid w:val="00AE2266"/>
    <w:rsid w:val="00AE245B"/>
    <w:rsid w:val="00AE2FEB"/>
    <w:rsid w:val="00AE34A6"/>
    <w:rsid w:val="00AE3610"/>
    <w:rsid w:val="00AE3740"/>
    <w:rsid w:val="00AE37C9"/>
    <w:rsid w:val="00AE395A"/>
    <w:rsid w:val="00AE3977"/>
    <w:rsid w:val="00AE3A08"/>
    <w:rsid w:val="00AE3B5F"/>
    <w:rsid w:val="00AE3E03"/>
    <w:rsid w:val="00AE404A"/>
    <w:rsid w:val="00AE46B1"/>
    <w:rsid w:val="00AE46E4"/>
    <w:rsid w:val="00AE4816"/>
    <w:rsid w:val="00AE48C9"/>
    <w:rsid w:val="00AE4972"/>
    <w:rsid w:val="00AE4B70"/>
    <w:rsid w:val="00AE4FB3"/>
    <w:rsid w:val="00AE4FC7"/>
    <w:rsid w:val="00AE51A6"/>
    <w:rsid w:val="00AE5277"/>
    <w:rsid w:val="00AE5388"/>
    <w:rsid w:val="00AE56DB"/>
    <w:rsid w:val="00AE574E"/>
    <w:rsid w:val="00AE58F6"/>
    <w:rsid w:val="00AE59B5"/>
    <w:rsid w:val="00AE60FA"/>
    <w:rsid w:val="00AE61D9"/>
    <w:rsid w:val="00AE6805"/>
    <w:rsid w:val="00AE682B"/>
    <w:rsid w:val="00AE68A6"/>
    <w:rsid w:val="00AE6960"/>
    <w:rsid w:val="00AE6B3B"/>
    <w:rsid w:val="00AE704E"/>
    <w:rsid w:val="00AE70F1"/>
    <w:rsid w:val="00AE773E"/>
    <w:rsid w:val="00AE78B8"/>
    <w:rsid w:val="00AE7BAE"/>
    <w:rsid w:val="00AE7DBF"/>
    <w:rsid w:val="00AF0354"/>
    <w:rsid w:val="00AF036C"/>
    <w:rsid w:val="00AF05CD"/>
    <w:rsid w:val="00AF06E8"/>
    <w:rsid w:val="00AF079A"/>
    <w:rsid w:val="00AF0BF2"/>
    <w:rsid w:val="00AF0DDF"/>
    <w:rsid w:val="00AF113C"/>
    <w:rsid w:val="00AF1466"/>
    <w:rsid w:val="00AF1614"/>
    <w:rsid w:val="00AF178D"/>
    <w:rsid w:val="00AF18C1"/>
    <w:rsid w:val="00AF1DC2"/>
    <w:rsid w:val="00AF23A5"/>
    <w:rsid w:val="00AF2624"/>
    <w:rsid w:val="00AF284D"/>
    <w:rsid w:val="00AF28DA"/>
    <w:rsid w:val="00AF2B4C"/>
    <w:rsid w:val="00AF2C8D"/>
    <w:rsid w:val="00AF2D9C"/>
    <w:rsid w:val="00AF30ED"/>
    <w:rsid w:val="00AF36E6"/>
    <w:rsid w:val="00AF3A33"/>
    <w:rsid w:val="00AF3B39"/>
    <w:rsid w:val="00AF3EAC"/>
    <w:rsid w:val="00AF3F7C"/>
    <w:rsid w:val="00AF3F7E"/>
    <w:rsid w:val="00AF3FE8"/>
    <w:rsid w:val="00AF4123"/>
    <w:rsid w:val="00AF459B"/>
    <w:rsid w:val="00AF4A0E"/>
    <w:rsid w:val="00AF4F86"/>
    <w:rsid w:val="00AF4FB6"/>
    <w:rsid w:val="00AF514C"/>
    <w:rsid w:val="00AF5282"/>
    <w:rsid w:val="00AF52DC"/>
    <w:rsid w:val="00AF542F"/>
    <w:rsid w:val="00AF54FC"/>
    <w:rsid w:val="00AF58C8"/>
    <w:rsid w:val="00AF59F8"/>
    <w:rsid w:val="00AF5B68"/>
    <w:rsid w:val="00AF5DBA"/>
    <w:rsid w:val="00AF64CE"/>
    <w:rsid w:val="00AF6738"/>
    <w:rsid w:val="00AF6A7A"/>
    <w:rsid w:val="00AF6C73"/>
    <w:rsid w:val="00AF6E20"/>
    <w:rsid w:val="00AF7480"/>
    <w:rsid w:val="00AF75A0"/>
    <w:rsid w:val="00AF76B2"/>
    <w:rsid w:val="00AF7806"/>
    <w:rsid w:val="00AF793C"/>
    <w:rsid w:val="00AF7D4B"/>
    <w:rsid w:val="00AF7E78"/>
    <w:rsid w:val="00AF7F04"/>
    <w:rsid w:val="00B0030D"/>
    <w:rsid w:val="00B003AA"/>
    <w:rsid w:val="00B008BB"/>
    <w:rsid w:val="00B008FF"/>
    <w:rsid w:val="00B00B59"/>
    <w:rsid w:val="00B00B6F"/>
    <w:rsid w:val="00B01057"/>
    <w:rsid w:val="00B01194"/>
    <w:rsid w:val="00B012F2"/>
    <w:rsid w:val="00B0140A"/>
    <w:rsid w:val="00B01DCA"/>
    <w:rsid w:val="00B01FC1"/>
    <w:rsid w:val="00B02028"/>
    <w:rsid w:val="00B02215"/>
    <w:rsid w:val="00B02371"/>
    <w:rsid w:val="00B026D7"/>
    <w:rsid w:val="00B02794"/>
    <w:rsid w:val="00B0288F"/>
    <w:rsid w:val="00B02919"/>
    <w:rsid w:val="00B02A1A"/>
    <w:rsid w:val="00B02C8B"/>
    <w:rsid w:val="00B02F89"/>
    <w:rsid w:val="00B03230"/>
    <w:rsid w:val="00B0332B"/>
    <w:rsid w:val="00B0352D"/>
    <w:rsid w:val="00B0355D"/>
    <w:rsid w:val="00B03AA1"/>
    <w:rsid w:val="00B03B8E"/>
    <w:rsid w:val="00B03C7D"/>
    <w:rsid w:val="00B043D1"/>
    <w:rsid w:val="00B04506"/>
    <w:rsid w:val="00B04531"/>
    <w:rsid w:val="00B0453E"/>
    <w:rsid w:val="00B04551"/>
    <w:rsid w:val="00B045CA"/>
    <w:rsid w:val="00B04906"/>
    <w:rsid w:val="00B05054"/>
    <w:rsid w:val="00B052E3"/>
    <w:rsid w:val="00B0532A"/>
    <w:rsid w:val="00B05586"/>
    <w:rsid w:val="00B05735"/>
    <w:rsid w:val="00B057D0"/>
    <w:rsid w:val="00B0586F"/>
    <w:rsid w:val="00B0589E"/>
    <w:rsid w:val="00B05948"/>
    <w:rsid w:val="00B05CF7"/>
    <w:rsid w:val="00B05FD6"/>
    <w:rsid w:val="00B0604F"/>
    <w:rsid w:val="00B0632D"/>
    <w:rsid w:val="00B06B18"/>
    <w:rsid w:val="00B06BA8"/>
    <w:rsid w:val="00B06C2F"/>
    <w:rsid w:val="00B070EA"/>
    <w:rsid w:val="00B07272"/>
    <w:rsid w:val="00B07401"/>
    <w:rsid w:val="00B07504"/>
    <w:rsid w:val="00B0759D"/>
    <w:rsid w:val="00B0776C"/>
    <w:rsid w:val="00B07CD3"/>
    <w:rsid w:val="00B1013E"/>
    <w:rsid w:val="00B10479"/>
    <w:rsid w:val="00B10A67"/>
    <w:rsid w:val="00B10DA3"/>
    <w:rsid w:val="00B10E89"/>
    <w:rsid w:val="00B1102A"/>
    <w:rsid w:val="00B1123B"/>
    <w:rsid w:val="00B1144D"/>
    <w:rsid w:val="00B11AD9"/>
    <w:rsid w:val="00B12018"/>
    <w:rsid w:val="00B12152"/>
    <w:rsid w:val="00B12180"/>
    <w:rsid w:val="00B122F4"/>
    <w:rsid w:val="00B1272B"/>
    <w:rsid w:val="00B12B78"/>
    <w:rsid w:val="00B12C3F"/>
    <w:rsid w:val="00B131DB"/>
    <w:rsid w:val="00B132D6"/>
    <w:rsid w:val="00B134D1"/>
    <w:rsid w:val="00B136CE"/>
    <w:rsid w:val="00B137B0"/>
    <w:rsid w:val="00B13848"/>
    <w:rsid w:val="00B13B61"/>
    <w:rsid w:val="00B13CEA"/>
    <w:rsid w:val="00B14129"/>
    <w:rsid w:val="00B1477D"/>
    <w:rsid w:val="00B1485C"/>
    <w:rsid w:val="00B14A04"/>
    <w:rsid w:val="00B14A96"/>
    <w:rsid w:val="00B14C04"/>
    <w:rsid w:val="00B14C71"/>
    <w:rsid w:val="00B1513F"/>
    <w:rsid w:val="00B1523D"/>
    <w:rsid w:val="00B153F3"/>
    <w:rsid w:val="00B1550A"/>
    <w:rsid w:val="00B15C74"/>
    <w:rsid w:val="00B15FBB"/>
    <w:rsid w:val="00B16137"/>
    <w:rsid w:val="00B16275"/>
    <w:rsid w:val="00B162A2"/>
    <w:rsid w:val="00B16465"/>
    <w:rsid w:val="00B170E0"/>
    <w:rsid w:val="00B17916"/>
    <w:rsid w:val="00B17AC9"/>
    <w:rsid w:val="00B17C27"/>
    <w:rsid w:val="00B17E18"/>
    <w:rsid w:val="00B17F04"/>
    <w:rsid w:val="00B201FA"/>
    <w:rsid w:val="00B20222"/>
    <w:rsid w:val="00B2037D"/>
    <w:rsid w:val="00B20447"/>
    <w:rsid w:val="00B205B0"/>
    <w:rsid w:val="00B205F1"/>
    <w:rsid w:val="00B2061D"/>
    <w:rsid w:val="00B2081B"/>
    <w:rsid w:val="00B208F2"/>
    <w:rsid w:val="00B20983"/>
    <w:rsid w:val="00B20BAE"/>
    <w:rsid w:val="00B21594"/>
    <w:rsid w:val="00B2186F"/>
    <w:rsid w:val="00B218DF"/>
    <w:rsid w:val="00B21DF9"/>
    <w:rsid w:val="00B21E55"/>
    <w:rsid w:val="00B21EB4"/>
    <w:rsid w:val="00B2208E"/>
    <w:rsid w:val="00B2224C"/>
    <w:rsid w:val="00B222C9"/>
    <w:rsid w:val="00B2241B"/>
    <w:rsid w:val="00B227D4"/>
    <w:rsid w:val="00B227FE"/>
    <w:rsid w:val="00B22833"/>
    <w:rsid w:val="00B22843"/>
    <w:rsid w:val="00B22933"/>
    <w:rsid w:val="00B2295D"/>
    <w:rsid w:val="00B22A23"/>
    <w:rsid w:val="00B22C15"/>
    <w:rsid w:val="00B23487"/>
    <w:rsid w:val="00B23692"/>
    <w:rsid w:val="00B23900"/>
    <w:rsid w:val="00B23A27"/>
    <w:rsid w:val="00B23FD7"/>
    <w:rsid w:val="00B24667"/>
    <w:rsid w:val="00B2469E"/>
    <w:rsid w:val="00B247EA"/>
    <w:rsid w:val="00B24A1D"/>
    <w:rsid w:val="00B251C2"/>
    <w:rsid w:val="00B257CD"/>
    <w:rsid w:val="00B257EF"/>
    <w:rsid w:val="00B25821"/>
    <w:rsid w:val="00B2591C"/>
    <w:rsid w:val="00B25AC1"/>
    <w:rsid w:val="00B25DE4"/>
    <w:rsid w:val="00B25F74"/>
    <w:rsid w:val="00B26609"/>
    <w:rsid w:val="00B26615"/>
    <w:rsid w:val="00B26856"/>
    <w:rsid w:val="00B268B0"/>
    <w:rsid w:val="00B26C31"/>
    <w:rsid w:val="00B26C32"/>
    <w:rsid w:val="00B26E0B"/>
    <w:rsid w:val="00B271C0"/>
    <w:rsid w:val="00B27251"/>
    <w:rsid w:val="00B274BE"/>
    <w:rsid w:val="00B275C7"/>
    <w:rsid w:val="00B27A5F"/>
    <w:rsid w:val="00B3000E"/>
    <w:rsid w:val="00B3048A"/>
    <w:rsid w:val="00B30517"/>
    <w:rsid w:val="00B3054D"/>
    <w:rsid w:val="00B30A24"/>
    <w:rsid w:val="00B314B9"/>
    <w:rsid w:val="00B315E4"/>
    <w:rsid w:val="00B31693"/>
    <w:rsid w:val="00B3169B"/>
    <w:rsid w:val="00B316F9"/>
    <w:rsid w:val="00B3199E"/>
    <w:rsid w:val="00B31A20"/>
    <w:rsid w:val="00B31A68"/>
    <w:rsid w:val="00B31B65"/>
    <w:rsid w:val="00B31B7C"/>
    <w:rsid w:val="00B31C28"/>
    <w:rsid w:val="00B31E5B"/>
    <w:rsid w:val="00B3206E"/>
    <w:rsid w:val="00B321F6"/>
    <w:rsid w:val="00B32660"/>
    <w:rsid w:val="00B3291F"/>
    <w:rsid w:val="00B32A8F"/>
    <w:rsid w:val="00B32BC6"/>
    <w:rsid w:val="00B32D27"/>
    <w:rsid w:val="00B33247"/>
    <w:rsid w:val="00B33558"/>
    <w:rsid w:val="00B336A9"/>
    <w:rsid w:val="00B33827"/>
    <w:rsid w:val="00B33AB6"/>
    <w:rsid w:val="00B33C36"/>
    <w:rsid w:val="00B33EC4"/>
    <w:rsid w:val="00B3406C"/>
    <w:rsid w:val="00B3418A"/>
    <w:rsid w:val="00B341A0"/>
    <w:rsid w:val="00B34457"/>
    <w:rsid w:val="00B34949"/>
    <w:rsid w:val="00B34B14"/>
    <w:rsid w:val="00B34CAF"/>
    <w:rsid w:val="00B34EC6"/>
    <w:rsid w:val="00B3511A"/>
    <w:rsid w:val="00B35192"/>
    <w:rsid w:val="00B3519F"/>
    <w:rsid w:val="00B35680"/>
    <w:rsid w:val="00B3574A"/>
    <w:rsid w:val="00B359CA"/>
    <w:rsid w:val="00B35A63"/>
    <w:rsid w:val="00B35A91"/>
    <w:rsid w:val="00B35B55"/>
    <w:rsid w:val="00B35B5C"/>
    <w:rsid w:val="00B35CCE"/>
    <w:rsid w:val="00B362BE"/>
    <w:rsid w:val="00B3640C"/>
    <w:rsid w:val="00B364A5"/>
    <w:rsid w:val="00B366C2"/>
    <w:rsid w:val="00B36E34"/>
    <w:rsid w:val="00B37160"/>
    <w:rsid w:val="00B373B7"/>
    <w:rsid w:val="00B376F8"/>
    <w:rsid w:val="00B37DC9"/>
    <w:rsid w:val="00B37E47"/>
    <w:rsid w:val="00B37EAD"/>
    <w:rsid w:val="00B37FD2"/>
    <w:rsid w:val="00B403A3"/>
    <w:rsid w:val="00B40572"/>
    <w:rsid w:val="00B409DC"/>
    <w:rsid w:val="00B40A5B"/>
    <w:rsid w:val="00B40E08"/>
    <w:rsid w:val="00B40EFD"/>
    <w:rsid w:val="00B4104F"/>
    <w:rsid w:val="00B411EA"/>
    <w:rsid w:val="00B411F9"/>
    <w:rsid w:val="00B41633"/>
    <w:rsid w:val="00B417B6"/>
    <w:rsid w:val="00B418A7"/>
    <w:rsid w:val="00B418BC"/>
    <w:rsid w:val="00B419B5"/>
    <w:rsid w:val="00B41A62"/>
    <w:rsid w:val="00B41B80"/>
    <w:rsid w:val="00B420D6"/>
    <w:rsid w:val="00B428A6"/>
    <w:rsid w:val="00B42B10"/>
    <w:rsid w:val="00B42B71"/>
    <w:rsid w:val="00B43103"/>
    <w:rsid w:val="00B4322E"/>
    <w:rsid w:val="00B43257"/>
    <w:rsid w:val="00B432BE"/>
    <w:rsid w:val="00B43558"/>
    <w:rsid w:val="00B43865"/>
    <w:rsid w:val="00B438E7"/>
    <w:rsid w:val="00B4392D"/>
    <w:rsid w:val="00B43A93"/>
    <w:rsid w:val="00B43B5F"/>
    <w:rsid w:val="00B43DEA"/>
    <w:rsid w:val="00B43ED6"/>
    <w:rsid w:val="00B43F6B"/>
    <w:rsid w:val="00B44131"/>
    <w:rsid w:val="00B441FB"/>
    <w:rsid w:val="00B442E7"/>
    <w:rsid w:val="00B44533"/>
    <w:rsid w:val="00B449CD"/>
    <w:rsid w:val="00B44C05"/>
    <w:rsid w:val="00B44CDF"/>
    <w:rsid w:val="00B44E45"/>
    <w:rsid w:val="00B44EE9"/>
    <w:rsid w:val="00B4514B"/>
    <w:rsid w:val="00B45197"/>
    <w:rsid w:val="00B45597"/>
    <w:rsid w:val="00B460DB"/>
    <w:rsid w:val="00B463B6"/>
    <w:rsid w:val="00B464B8"/>
    <w:rsid w:val="00B46639"/>
    <w:rsid w:val="00B4685E"/>
    <w:rsid w:val="00B468FA"/>
    <w:rsid w:val="00B46975"/>
    <w:rsid w:val="00B46AD7"/>
    <w:rsid w:val="00B46AF3"/>
    <w:rsid w:val="00B46D0A"/>
    <w:rsid w:val="00B470A9"/>
    <w:rsid w:val="00B4738C"/>
    <w:rsid w:val="00B47492"/>
    <w:rsid w:val="00B479BE"/>
    <w:rsid w:val="00B479D1"/>
    <w:rsid w:val="00B47A51"/>
    <w:rsid w:val="00B47EB3"/>
    <w:rsid w:val="00B50089"/>
    <w:rsid w:val="00B500BE"/>
    <w:rsid w:val="00B5044C"/>
    <w:rsid w:val="00B50828"/>
    <w:rsid w:val="00B50A7E"/>
    <w:rsid w:val="00B50BA0"/>
    <w:rsid w:val="00B50F01"/>
    <w:rsid w:val="00B5103B"/>
    <w:rsid w:val="00B510F1"/>
    <w:rsid w:val="00B51388"/>
    <w:rsid w:val="00B5140D"/>
    <w:rsid w:val="00B51C62"/>
    <w:rsid w:val="00B51C80"/>
    <w:rsid w:val="00B51DB3"/>
    <w:rsid w:val="00B5250B"/>
    <w:rsid w:val="00B525C3"/>
    <w:rsid w:val="00B525DA"/>
    <w:rsid w:val="00B52770"/>
    <w:rsid w:val="00B52830"/>
    <w:rsid w:val="00B5286D"/>
    <w:rsid w:val="00B528BB"/>
    <w:rsid w:val="00B52B0A"/>
    <w:rsid w:val="00B52BA6"/>
    <w:rsid w:val="00B52DE0"/>
    <w:rsid w:val="00B531DA"/>
    <w:rsid w:val="00B532A2"/>
    <w:rsid w:val="00B5373F"/>
    <w:rsid w:val="00B53786"/>
    <w:rsid w:val="00B537D0"/>
    <w:rsid w:val="00B53A3D"/>
    <w:rsid w:val="00B53CE9"/>
    <w:rsid w:val="00B53DAD"/>
    <w:rsid w:val="00B53EE5"/>
    <w:rsid w:val="00B54A25"/>
    <w:rsid w:val="00B54B8F"/>
    <w:rsid w:val="00B54CC2"/>
    <w:rsid w:val="00B550BE"/>
    <w:rsid w:val="00B558A4"/>
    <w:rsid w:val="00B55982"/>
    <w:rsid w:val="00B55B40"/>
    <w:rsid w:val="00B55CE3"/>
    <w:rsid w:val="00B56152"/>
    <w:rsid w:val="00B562B0"/>
    <w:rsid w:val="00B56435"/>
    <w:rsid w:val="00B5647A"/>
    <w:rsid w:val="00B568AB"/>
    <w:rsid w:val="00B569AF"/>
    <w:rsid w:val="00B56ACF"/>
    <w:rsid w:val="00B56C6F"/>
    <w:rsid w:val="00B56F40"/>
    <w:rsid w:val="00B574B6"/>
    <w:rsid w:val="00B57AE4"/>
    <w:rsid w:val="00B6060A"/>
    <w:rsid w:val="00B607C7"/>
    <w:rsid w:val="00B60A1B"/>
    <w:rsid w:val="00B60A8F"/>
    <w:rsid w:val="00B60E11"/>
    <w:rsid w:val="00B60FE8"/>
    <w:rsid w:val="00B61472"/>
    <w:rsid w:val="00B61762"/>
    <w:rsid w:val="00B61995"/>
    <w:rsid w:val="00B61BEE"/>
    <w:rsid w:val="00B61C2D"/>
    <w:rsid w:val="00B61CED"/>
    <w:rsid w:val="00B61F05"/>
    <w:rsid w:val="00B624CF"/>
    <w:rsid w:val="00B6250F"/>
    <w:rsid w:val="00B6254E"/>
    <w:rsid w:val="00B628D8"/>
    <w:rsid w:val="00B62AC1"/>
    <w:rsid w:val="00B62B93"/>
    <w:rsid w:val="00B62BC6"/>
    <w:rsid w:val="00B62ED8"/>
    <w:rsid w:val="00B63016"/>
    <w:rsid w:val="00B632A9"/>
    <w:rsid w:val="00B63337"/>
    <w:rsid w:val="00B6344A"/>
    <w:rsid w:val="00B634D4"/>
    <w:rsid w:val="00B6374A"/>
    <w:rsid w:val="00B638FD"/>
    <w:rsid w:val="00B63A5D"/>
    <w:rsid w:val="00B63E76"/>
    <w:rsid w:val="00B641CF"/>
    <w:rsid w:val="00B643E5"/>
    <w:rsid w:val="00B644AC"/>
    <w:rsid w:val="00B645BA"/>
    <w:rsid w:val="00B648A3"/>
    <w:rsid w:val="00B64915"/>
    <w:rsid w:val="00B64B2D"/>
    <w:rsid w:val="00B64C32"/>
    <w:rsid w:val="00B64F4F"/>
    <w:rsid w:val="00B65137"/>
    <w:rsid w:val="00B65194"/>
    <w:rsid w:val="00B6599C"/>
    <w:rsid w:val="00B65CEF"/>
    <w:rsid w:val="00B65E7E"/>
    <w:rsid w:val="00B65FF9"/>
    <w:rsid w:val="00B6626F"/>
    <w:rsid w:val="00B66422"/>
    <w:rsid w:val="00B66760"/>
    <w:rsid w:val="00B66971"/>
    <w:rsid w:val="00B66A2C"/>
    <w:rsid w:val="00B66B50"/>
    <w:rsid w:val="00B66B6F"/>
    <w:rsid w:val="00B66EF7"/>
    <w:rsid w:val="00B67221"/>
    <w:rsid w:val="00B675C5"/>
    <w:rsid w:val="00B67639"/>
    <w:rsid w:val="00B676EA"/>
    <w:rsid w:val="00B6776C"/>
    <w:rsid w:val="00B67B96"/>
    <w:rsid w:val="00B67C5F"/>
    <w:rsid w:val="00B67C74"/>
    <w:rsid w:val="00B67CD7"/>
    <w:rsid w:val="00B67DB3"/>
    <w:rsid w:val="00B67EA9"/>
    <w:rsid w:val="00B67F89"/>
    <w:rsid w:val="00B702AF"/>
    <w:rsid w:val="00B705E7"/>
    <w:rsid w:val="00B709B9"/>
    <w:rsid w:val="00B70C91"/>
    <w:rsid w:val="00B70CE2"/>
    <w:rsid w:val="00B70F00"/>
    <w:rsid w:val="00B70FF7"/>
    <w:rsid w:val="00B710BA"/>
    <w:rsid w:val="00B71105"/>
    <w:rsid w:val="00B71135"/>
    <w:rsid w:val="00B71489"/>
    <w:rsid w:val="00B71782"/>
    <w:rsid w:val="00B71E62"/>
    <w:rsid w:val="00B71EE6"/>
    <w:rsid w:val="00B72152"/>
    <w:rsid w:val="00B722AA"/>
    <w:rsid w:val="00B7232B"/>
    <w:rsid w:val="00B7261D"/>
    <w:rsid w:val="00B7267A"/>
    <w:rsid w:val="00B7280F"/>
    <w:rsid w:val="00B72B90"/>
    <w:rsid w:val="00B72BDC"/>
    <w:rsid w:val="00B72D9B"/>
    <w:rsid w:val="00B732E4"/>
    <w:rsid w:val="00B733EE"/>
    <w:rsid w:val="00B73868"/>
    <w:rsid w:val="00B73B35"/>
    <w:rsid w:val="00B73C14"/>
    <w:rsid w:val="00B73DFF"/>
    <w:rsid w:val="00B73E69"/>
    <w:rsid w:val="00B74120"/>
    <w:rsid w:val="00B74207"/>
    <w:rsid w:val="00B74293"/>
    <w:rsid w:val="00B743F3"/>
    <w:rsid w:val="00B745A9"/>
    <w:rsid w:val="00B746E2"/>
    <w:rsid w:val="00B74745"/>
    <w:rsid w:val="00B74887"/>
    <w:rsid w:val="00B750F8"/>
    <w:rsid w:val="00B75306"/>
    <w:rsid w:val="00B75383"/>
    <w:rsid w:val="00B754F2"/>
    <w:rsid w:val="00B756B4"/>
    <w:rsid w:val="00B75C24"/>
    <w:rsid w:val="00B75C95"/>
    <w:rsid w:val="00B7610A"/>
    <w:rsid w:val="00B7655F"/>
    <w:rsid w:val="00B765A8"/>
    <w:rsid w:val="00B7675C"/>
    <w:rsid w:val="00B76776"/>
    <w:rsid w:val="00B76962"/>
    <w:rsid w:val="00B76BBF"/>
    <w:rsid w:val="00B76EA6"/>
    <w:rsid w:val="00B77642"/>
    <w:rsid w:val="00B77966"/>
    <w:rsid w:val="00B77CD5"/>
    <w:rsid w:val="00B77E88"/>
    <w:rsid w:val="00B77F13"/>
    <w:rsid w:val="00B8008D"/>
    <w:rsid w:val="00B801F4"/>
    <w:rsid w:val="00B8029D"/>
    <w:rsid w:val="00B80347"/>
    <w:rsid w:val="00B803E4"/>
    <w:rsid w:val="00B80494"/>
    <w:rsid w:val="00B804DA"/>
    <w:rsid w:val="00B806FB"/>
    <w:rsid w:val="00B8070C"/>
    <w:rsid w:val="00B807E1"/>
    <w:rsid w:val="00B808AE"/>
    <w:rsid w:val="00B80D1F"/>
    <w:rsid w:val="00B80DDD"/>
    <w:rsid w:val="00B81222"/>
    <w:rsid w:val="00B81409"/>
    <w:rsid w:val="00B814F8"/>
    <w:rsid w:val="00B81917"/>
    <w:rsid w:val="00B81D69"/>
    <w:rsid w:val="00B81DAF"/>
    <w:rsid w:val="00B81DD5"/>
    <w:rsid w:val="00B81E95"/>
    <w:rsid w:val="00B82075"/>
    <w:rsid w:val="00B82167"/>
    <w:rsid w:val="00B821EB"/>
    <w:rsid w:val="00B825EE"/>
    <w:rsid w:val="00B82613"/>
    <w:rsid w:val="00B826D9"/>
    <w:rsid w:val="00B828D8"/>
    <w:rsid w:val="00B82A4C"/>
    <w:rsid w:val="00B82D47"/>
    <w:rsid w:val="00B82D4D"/>
    <w:rsid w:val="00B82DC4"/>
    <w:rsid w:val="00B82E20"/>
    <w:rsid w:val="00B82F11"/>
    <w:rsid w:val="00B8311C"/>
    <w:rsid w:val="00B83520"/>
    <w:rsid w:val="00B83783"/>
    <w:rsid w:val="00B8385A"/>
    <w:rsid w:val="00B83878"/>
    <w:rsid w:val="00B83963"/>
    <w:rsid w:val="00B83C13"/>
    <w:rsid w:val="00B83F6D"/>
    <w:rsid w:val="00B83F75"/>
    <w:rsid w:val="00B841EE"/>
    <w:rsid w:val="00B84680"/>
    <w:rsid w:val="00B84DA9"/>
    <w:rsid w:val="00B84E0A"/>
    <w:rsid w:val="00B84E1A"/>
    <w:rsid w:val="00B84EF8"/>
    <w:rsid w:val="00B85016"/>
    <w:rsid w:val="00B851E4"/>
    <w:rsid w:val="00B85303"/>
    <w:rsid w:val="00B855C5"/>
    <w:rsid w:val="00B85813"/>
    <w:rsid w:val="00B85C57"/>
    <w:rsid w:val="00B85CFF"/>
    <w:rsid w:val="00B85EB9"/>
    <w:rsid w:val="00B860AB"/>
    <w:rsid w:val="00B86233"/>
    <w:rsid w:val="00B86303"/>
    <w:rsid w:val="00B8680C"/>
    <w:rsid w:val="00B868F6"/>
    <w:rsid w:val="00B86A22"/>
    <w:rsid w:val="00B86D4A"/>
    <w:rsid w:val="00B86D56"/>
    <w:rsid w:val="00B871C3"/>
    <w:rsid w:val="00B872D6"/>
    <w:rsid w:val="00B8788C"/>
    <w:rsid w:val="00B87E88"/>
    <w:rsid w:val="00B87FE0"/>
    <w:rsid w:val="00B90041"/>
    <w:rsid w:val="00B90354"/>
    <w:rsid w:val="00B9060D"/>
    <w:rsid w:val="00B90B47"/>
    <w:rsid w:val="00B9133A"/>
    <w:rsid w:val="00B91675"/>
    <w:rsid w:val="00B916A2"/>
    <w:rsid w:val="00B91786"/>
    <w:rsid w:val="00B917C3"/>
    <w:rsid w:val="00B9199B"/>
    <w:rsid w:val="00B91BC1"/>
    <w:rsid w:val="00B91CCA"/>
    <w:rsid w:val="00B91FA8"/>
    <w:rsid w:val="00B91FDD"/>
    <w:rsid w:val="00B9262B"/>
    <w:rsid w:val="00B92723"/>
    <w:rsid w:val="00B929E5"/>
    <w:rsid w:val="00B92A19"/>
    <w:rsid w:val="00B92CA1"/>
    <w:rsid w:val="00B93008"/>
    <w:rsid w:val="00B93253"/>
    <w:rsid w:val="00B93430"/>
    <w:rsid w:val="00B9367D"/>
    <w:rsid w:val="00B93706"/>
    <w:rsid w:val="00B9388B"/>
    <w:rsid w:val="00B9391D"/>
    <w:rsid w:val="00B93D79"/>
    <w:rsid w:val="00B93DF8"/>
    <w:rsid w:val="00B93F36"/>
    <w:rsid w:val="00B93FE9"/>
    <w:rsid w:val="00B94296"/>
    <w:rsid w:val="00B94447"/>
    <w:rsid w:val="00B94690"/>
    <w:rsid w:val="00B948F6"/>
    <w:rsid w:val="00B94BED"/>
    <w:rsid w:val="00B94DAF"/>
    <w:rsid w:val="00B94E0E"/>
    <w:rsid w:val="00B94F4A"/>
    <w:rsid w:val="00B95002"/>
    <w:rsid w:val="00B951A4"/>
    <w:rsid w:val="00B95404"/>
    <w:rsid w:val="00B9543A"/>
    <w:rsid w:val="00B957B0"/>
    <w:rsid w:val="00B957D6"/>
    <w:rsid w:val="00B959A0"/>
    <w:rsid w:val="00B95BA7"/>
    <w:rsid w:val="00B95BBB"/>
    <w:rsid w:val="00B96072"/>
    <w:rsid w:val="00B961B3"/>
    <w:rsid w:val="00B964C6"/>
    <w:rsid w:val="00B964D2"/>
    <w:rsid w:val="00B9678B"/>
    <w:rsid w:val="00B96952"/>
    <w:rsid w:val="00B969B1"/>
    <w:rsid w:val="00B96B2C"/>
    <w:rsid w:val="00B96E30"/>
    <w:rsid w:val="00B97367"/>
    <w:rsid w:val="00B97680"/>
    <w:rsid w:val="00B977A9"/>
    <w:rsid w:val="00B97CCF"/>
    <w:rsid w:val="00BA0308"/>
    <w:rsid w:val="00BA0350"/>
    <w:rsid w:val="00BA04C0"/>
    <w:rsid w:val="00BA0AB0"/>
    <w:rsid w:val="00BA0BF2"/>
    <w:rsid w:val="00BA0FE9"/>
    <w:rsid w:val="00BA10C1"/>
    <w:rsid w:val="00BA1124"/>
    <w:rsid w:val="00BA1B80"/>
    <w:rsid w:val="00BA1D31"/>
    <w:rsid w:val="00BA1F5B"/>
    <w:rsid w:val="00BA1FCA"/>
    <w:rsid w:val="00BA23B7"/>
    <w:rsid w:val="00BA265B"/>
    <w:rsid w:val="00BA2703"/>
    <w:rsid w:val="00BA28CF"/>
    <w:rsid w:val="00BA2B11"/>
    <w:rsid w:val="00BA2E35"/>
    <w:rsid w:val="00BA37B4"/>
    <w:rsid w:val="00BA37FB"/>
    <w:rsid w:val="00BA38E0"/>
    <w:rsid w:val="00BA3D64"/>
    <w:rsid w:val="00BA3F9A"/>
    <w:rsid w:val="00BA414A"/>
    <w:rsid w:val="00BA44F2"/>
    <w:rsid w:val="00BA487D"/>
    <w:rsid w:val="00BA4887"/>
    <w:rsid w:val="00BA488F"/>
    <w:rsid w:val="00BA4A63"/>
    <w:rsid w:val="00BA4CDC"/>
    <w:rsid w:val="00BA4E8E"/>
    <w:rsid w:val="00BA513A"/>
    <w:rsid w:val="00BA522B"/>
    <w:rsid w:val="00BA55B2"/>
    <w:rsid w:val="00BA567F"/>
    <w:rsid w:val="00BA59F8"/>
    <w:rsid w:val="00BA5A0F"/>
    <w:rsid w:val="00BA5DB1"/>
    <w:rsid w:val="00BA5E66"/>
    <w:rsid w:val="00BA5F37"/>
    <w:rsid w:val="00BA5FE8"/>
    <w:rsid w:val="00BA6073"/>
    <w:rsid w:val="00BA616C"/>
    <w:rsid w:val="00BA634D"/>
    <w:rsid w:val="00BA6652"/>
    <w:rsid w:val="00BA686F"/>
    <w:rsid w:val="00BA68BD"/>
    <w:rsid w:val="00BA6A3E"/>
    <w:rsid w:val="00BA6D61"/>
    <w:rsid w:val="00BA6DA4"/>
    <w:rsid w:val="00BA6F44"/>
    <w:rsid w:val="00BA6FD8"/>
    <w:rsid w:val="00BA7469"/>
    <w:rsid w:val="00BA7544"/>
    <w:rsid w:val="00BA75DB"/>
    <w:rsid w:val="00BA77B3"/>
    <w:rsid w:val="00BA7A5C"/>
    <w:rsid w:val="00BA7E0D"/>
    <w:rsid w:val="00BA7F1C"/>
    <w:rsid w:val="00BB003A"/>
    <w:rsid w:val="00BB009B"/>
    <w:rsid w:val="00BB01B2"/>
    <w:rsid w:val="00BB01F4"/>
    <w:rsid w:val="00BB0293"/>
    <w:rsid w:val="00BB02B8"/>
    <w:rsid w:val="00BB03DB"/>
    <w:rsid w:val="00BB0461"/>
    <w:rsid w:val="00BB06F2"/>
    <w:rsid w:val="00BB091F"/>
    <w:rsid w:val="00BB09DB"/>
    <w:rsid w:val="00BB09EB"/>
    <w:rsid w:val="00BB0B0C"/>
    <w:rsid w:val="00BB10DE"/>
    <w:rsid w:val="00BB1272"/>
    <w:rsid w:val="00BB127E"/>
    <w:rsid w:val="00BB1645"/>
    <w:rsid w:val="00BB1D50"/>
    <w:rsid w:val="00BB1D95"/>
    <w:rsid w:val="00BB1E21"/>
    <w:rsid w:val="00BB1FEE"/>
    <w:rsid w:val="00BB24E3"/>
    <w:rsid w:val="00BB25C7"/>
    <w:rsid w:val="00BB27AC"/>
    <w:rsid w:val="00BB31B9"/>
    <w:rsid w:val="00BB3259"/>
    <w:rsid w:val="00BB35CB"/>
    <w:rsid w:val="00BB35DD"/>
    <w:rsid w:val="00BB3640"/>
    <w:rsid w:val="00BB3765"/>
    <w:rsid w:val="00BB387D"/>
    <w:rsid w:val="00BB3CBB"/>
    <w:rsid w:val="00BB3D46"/>
    <w:rsid w:val="00BB3E2B"/>
    <w:rsid w:val="00BB3F11"/>
    <w:rsid w:val="00BB4077"/>
    <w:rsid w:val="00BB4375"/>
    <w:rsid w:val="00BB466A"/>
    <w:rsid w:val="00BB46A9"/>
    <w:rsid w:val="00BB4BEE"/>
    <w:rsid w:val="00BB4D80"/>
    <w:rsid w:val="00BB5040"/>
    <w:rsid w:val="00BB5063"/>
    <w:rsid w:val="00BB53ED"/>
    <w:rsid w:val="00BB5473"/>
    <w:rsid w:val="00BB54E0"/>
    <w:rsid w:val="00BB560A"/>
    <w:rsid w:val="00BB575F"/>
    <w:rsid w:val="00BB5CF3"/>
    <w:rsid w:val="00BB5D22"/>
    <w:rsid w:val="00BB5E4B"/>
    <w:rsid w:val="00BB5E91"/>
    <w:rsid w:val="00BB601F"/>
    <w:rsid w:val="00BB60F6"/>
    <w:rsid w:val="00BB6224"/>
    <w:rsid w:val="00BB63B8"/>
    <w:rsid w:val="00BB667F"/>
    <w:rsid w:val="00BB6735"/>
    <w:rsid w:val="00BB67A7"/>
    <w:rsid w:val="00BB6916"/>
    <w:rsid w:val="00BB6977"/>
    <w:rsid w:val="00BB6B69"/>
    <w:rsid w:val="00BB6BBD"/>
    <w:rsid w:val="00BB6D3C"/>
    <w:rsid w:val="00BB6D47"/>
    <w:rsid w:val="00BB6DDF"/>
    <w:rsid w:val="00BB6FFD"/>
    <w:rsid w:val="00BB7057"/>
    <w:rsid w:val="00BB7165"/>
    <w:rsid w:val="00BB722B"/>
    <w:rsid w:val="00BB73DA"/>
    <w:rsid w:val="00BB7AE7"/>
    <w:rsid w:val="00BB7BCF"/>
    <w:rsid w:val="00BB7F43"/>
    <w:rsid w:val="00BC00FB"/>
    <w:rsid w:val="00BC0384"/>
    <w:rsid w:val="00BC0606"/>
    <w:rsid w:val="00BC0859"/>
    <w:rsid w:val="00BC0B81"/>
    <w:rsid w:val="00BC0DCC"/>
    <w:rsid w:val="00BC1138"/>
    <w:rsid w:val="00BC11B7"/>
    <w:rsid w:val="00BC12B3"/>
    <w:rsid w:val="00BC14B0"/>
    <w:rsid w:val="00BC169A"/>
    <w:rsid w:val="00BC1795"/>
    <w:rsid w:val="00BC190A"/>
    <w:rsid w:val="00BC1969"/>
    <w:rsid w:val="00BC21FB"/>
    <w:rsid w:val="00BC22DF"/>
    <w:rsid w:val="00BC2476"/>
    <w:rsid w:val="00BC27BB"/>
    <w:rsid w:val="00BC2913"/>
    <w:rsid w:val="00BC298E"/>
    <w:rsid w:val="00BC29FF"/>
    <w:rsid w:val="00BC2ABA"/>
    <w:rsid w:val="00BC2C15"/>
    <w:rsid w:val="00BC2C1C"/>
    <w:rsid w:val="00BC2D17"/>
    <w:rsid w:val="00BC2D40"/>
    <w:rsid w:val="00BC300D"/>
    <w:rsid w:val="00BC307B"/>
    <w:rsid w:val="00BC311C"/>
    <w:rsid w:val="00BC3376"/>
    <w:rsid w:val="00BC3F34"/>
    <w:rsid w:val="00BC414F"/>
    <w:rsid w:val="00BC4320"/>
    <w:rsid w:val="00BC4463"/>
    <w:rsid w:val="00BC481A"/>
    <w:rsid w:val="00BC4A73"/>
    <w:rsid w:val="00BC5005"/>
    <w:rsid w:val="00BC50C7"/>
    <w:rsid w:val="00BC514C"/>
    <w:rsid w:val="00BC5424"/>
    <w:rsid w:val="00BC5C85"/>
    <w:rsid w:val="00BC5E22"/>
    <w:rsid w:val="00BC5E32"/>
    <w:rsid w:val="00BC5E6D"/>
    <w:rsid w:val="00BC5FE7"/>
    <w:rsid w:val="00BC613A"/>
    <w:rsid w:val="00BC64AB"/>
    <w:rsid w:val="00BC652B"/>
    <w:rsid w:val="00BC6641"/>
    <w:rsid w:val="00BC6921"/>
    <w:rsid w:val="00BC6B76"/>
    <w:rsid w:val="00BC6D11"/>
    <w:rsid w:val="00BC71D7"/>
    <w:rsid w:val="00BC739E"/>
    <w:rsid w:val="00BC7433"/>
    <w:rsid w:val="00BC75D1"/>
    <w:rsid w:val="00BC7A43"/>
    <w:rsid w:val="00BC7A8A"/>
    <w:rsid w:val="00BC7AB2"/>
    <w:rsid w:val="00BC7C45"/>
    <w:rsid w:val="00BC7C7F"/>
    <w:rsid w:val="00BD002B"/>
    <w:rsid w:val="00BD0770"/>
    <w:rsid w:val="00BD0800"/>
    <w:rsid w:val="00BD0987"/>
    <w:rsid w:val="00BD0CCD"/>
    <w:rsid w:val="00BD117D"/>
    <w:rsid w:val="00BD16B8"/>
    <w:rsid w:val="00BD16CC"/>
    <w:rsid w:val="00BD1825"/>
    <w:rsid w:val="00BD1A3E"/>
    <w:rsid w:val="00BD1D3C"/>
    <w:rsid w:val="00BD1DDA"/>
    <w:rsid w:val="00BD1E06"/>
    <w:rsid w:val="00BD1F60"/>
    <w:rsid w:val="00BD1F67"/>
    <w:rsid w:val="00BD20D1"/>
    <w:rsid w:val="00BD2397"/>
    <w:rsid w:val="00BD283D"/>
    <w:rsid w:val="00BD2ABE"/>
    <w:rsid w:val="00BD2DF0"/>
    <w:rsid w:val="00BD2E98"/>
    <w:rsid w:val="00BD31FA"/>
    <w:rsid w:val="00BD349E"/>
    <w:rsid w:val="00BD366C"/>
    <w:rsid w:val="00BD3960"/>
    <w:rsid w:val="00BD3996"/>
    <w:rsid w:val="00BD3CF9"/>
    <w:rsid w:val="00BD404D"/>
    <w:rsid w:val="00BD436D"/>
    <w:rsid w:val="00BD4565"/>
    <w:rsid w:val="00BD46AC"/>
    <w:rsid w:val="00BD4784"/>
    <w:rsid w:val="00BD4A2D"/>
    <w:rsid w:val="00BD4B91"/>
    <w:rsid w:val="00BD4E8D"/>
    <w:rsid w:val="00BD50DF"/>
    <w:rsid w:val="00BD5161"/>
    <w:rsid w:val="00BD51A7"/>
    <w:rsid w:val="00BD54A6"/>
    <w:rsid w:val="00BD58F2"/>
    <w:rsid w:val="00BD5E46"/>
    <w:rsid w:val="00BD5F42"/>
    <w:rsid w:val="00BD6058"/>
    <w:rsid w:val="00BD65C4"/>
    <w:rsid w:val="00BD678B"/>
    <w:rsid w:val="00BD68BE"/>
    <w:rsid w:val="00BD6969"/>
    <w:rsid w:val="00BD6A1E"/>
    <w:rsid w:val="00BD6D0E"/>
    <w:rsid w:val="00BD729C"/>
    <w:rsid w:val="00BD72C0"/>
    <w:rsid w:val="00BD7485"/>
    <w:rsid w:val="00BD759F"/>
    <w:rsid w:val="00BD78CE"/>
    <w:rsid w:val="00BD7E2E"/>
    <w:rsid w:val="00BE02B4"/>
    <w:rsid w:val="00BE037B"/>
    <w:rsid w:val="00BE0636"/>
    <w:rsid w:val="00BE06C3"/>
    <w:rsid w:val="00BE0718"/>
    <w:rsid w:val="00BE0723"/>
    <w:rsid w:val="00BE07C4"/>
    <w:rsid w:val="00BE07FD"/>
    <w:rsid w:val="00BE089B"/>
    <w:rsid w:val="00BE0A05"/>
    <w:rsid w:val="00BE0BA5"/>
    <w:rsid w:val="00BE0DD3"/>
    <w:rsid w:val="00BE0E93"/>
    <w:rsid w:val="00BE1151"/>
    <w:rsid w:val="00BE121C"/>
    <w:rsid w:val="00BE12C5"/>
    <w:rsid w:val="00BE15A0"/>
    <w:rsid w:val="00BE1C12"/>
    <w:rsid w:val="00BE1E11"/>
    <w:rsid w:val="00BE1F6C"/>
    <w:rsid w:val="00BE1FA9"/>
    <w:rsid w:val="00BE24A9"/>
    <w:rsid w:val="00BE2723"/>
    <w:rsid w:val="00BE2A7E"/>
    <w:rsid w:val="00BE2C85"/>
    <w:rsid w:val="00BE2F37"/>
    <w:rsid w:val="00BE2FDA"/>
    <w:rsid w:val="00BE3372"/>
    <w:rsid w:val="00BE34AA"/>
    <w:rsid w:val="00BE3AA3"/>
    <w:rsid w:val="00BE3AA5"/>
    <w:rsid w:val="00BE3B6E"/>
    <w:rsid w:val="00BE3FD0"/>
    <w:rsid w:val="00BE41F1"/>
    <w:rsid w:val="00BE49C0"/>
    <w:rsid w:val="00BE4DB4"/>
    <w:rsid w:val="00BE4F2B"/>
    <w:rsid w:val="00BE5138"/>
    <w:rsid w:val="00BE54AD"/>
    <w:rsid w:val="00BE587E"/>
    <w:rsid w:val="00BE5F8A"/>
    <w:rsid w:val="00BE61C1"/>
    <w:rsid w:val="00BE62A8"/>
    <w:rsid w:val="00BE64C2"/>
    <w:rsid w:val="00BE6592"/>
    <w:rsid w:val="00BE6626"/>
    <w:rsid w:val="00BE6958"/>
    <w:rsid w:val="00BE6B34"/>
    <w:rsid w:val="00BE6B40"/>
    <w:rsid w:val="00BE6F65"/>
    <w:rsid w:val="00BE6FF3"/>
    <w:rsid w:val="00BE7007"/>
    <w:rsid w:val="00BE7273"/>
    <w:rsid w:val="00BE73B9"/>
    <w:rsid w:val="00BE73DC"/>
    <w:rsid w:val="00BE7F6E"/>
    <w:rsid w:val="00BF02C2"/>
    <w:rsid w:val="00BF0436"/>
    <w:rsid w:val="00BF0846"/>
    <w:rsid w:val="00BF0AB0"/>
    <w:rsid w:val="00BF0C45"/>
    <w:rsid w:val="00BF0F5F"/>
    <w:rsid w:val="00BF0FFB"/>
    <w:rsid w:val="00BF10BC"/>
    <w:rsid w:val="00BF11CA"/>
    <w:rsid w:val="00BF1241"/>
    <w:rsid w:val="00BF17E7"/>
    <w:rsid w:val="00BF19BC"/>
    <w:rsid w:val="00BF1A6B"/>
    <w:rsid w:val="00BF1ACA"/>
    <w:rsid w:val="00BF1B77"/>
    <w:rsid w:val="00BF1B7F"/>
    <w:rsid w:val="00BF1D2B"/>
    <w:rsid w:val="00BF1D42"/>
    <w:rsid w:val="00BF1D97"/>
    <w:rsid w:val="00BF1FB3"/>
    <w:rsid w:val="00BF1FF5"/>
    <w:rsid w:val="00BF20DD"/>
    <w:rsid w:val="00BF20F0"/>
    <w:rsid w:val="00BF219B"/>
    <w:rsid w:val="00BF232D"/>
    <w:rsid w:val="00BF2425"/>
    <w:rsid w:val="00BF2535"/>
    <w:rsid w:val="00BF2645"/>
    <w:rsid w:val="00BF268E"/>
    <w:rsid w:val="00BF26A9"/>
    <w:rsid w:val="00BF26EF"/>
    <w:rsid w:val="00BF27AE"/>
    <w:rsid w:val="00BF2844"/>
    <w:rsid w:val="00BF2CAC"/>
    <w:rsid w:val="00BF2DF5"/>
    <w:rsid w:val="00BF31C3"/>
    <w:rsid w:val="00BF326B"/>
    <w:rsid w:val="00BF337C"/>
    <w:rsid w:val="00BF33E3"/>
    <w:rsid w:val="00BF33FD"/>
    <w:rsid w:val="00BF38C6"/>
    <w:rsid w:val="00BF3AC5"/>
    <w:rsid w:val="00BF40A1"/>
    <w:rsid w:val="00BF46D3"/>
    <w:rsid w:val="00BF472A"/>
    <w:rsid w:val="00BF473B"/>
    <w:rsid w:val="00BF4A7D"/>
    <w:rsid w:val="00BF5381"/>
    <w:rsid w:val="00BF53F1"/>
    <w:rsid w:val="00BF55A5"/>
    <w:rsid w:val="00BF5753"/>
    <w:rsid w:val="00BF595C"/>
    <w:rsid w:val="00BF5CE8"/>
    <w:rsid w:val="00BF5D85"/>
    <w:rsid w:val="00BF5FD8"/>
    <w:rsid w:val="00BF6195"/>
    <w:rsid w:val="00BF61E5"/>
    <w:rsid w:val="00BF64F4"/>
    <w:rsid w:val="00BF6650"/>
    <w:rsid w:val="00BF6BC5"/>
    <w:rsid w:val="00BF6EFA"/>
    <w:rsid w:val="00BF707A"/>
    <w:rsid w:val="00BF7188"/>
    <w:rsid w:val="00BF776A"/>
    <w:rsid w:val="00BF77EF"/>
    <w:rsid w:val="00BF796C"/>
    <w:rsid w:val="00BF7F47"/>
    <w:rsid w:val="00C00211"/>
    <w:rsid w:val="00C0043E"/>
    <w:rsid w:val="00C0067B"/>
    <w:rsid w:val="00C00776"/>
    <w:rsid w:val="00C00BB4"/>
    <w:rsid w:val="00C0148B"/>
    <w:rsid w:val="00C014D0"/>
    <w:rsid w:val="00C01760"/>
    <w:rsid w:val="00C01A16"/>
    <w:rsid w:val="00C01A53"/>
    <w:rsid w:val="00C01F4F"/>
    <w:rsid w:val="00C01FF1"/>
    <w:rsid w:val="00C020EE"/>
    <w:rsid w:val="00C02369"/>
    <w:rsid w:val="00C02477"/>
    <w:rsid w:val="00C028AA"/>
    <w:rsid w:val="00C02A0D"/>
    <w:rsid w:val="00C02B41"/>
    <w:rsid w:val="00C03386"/>
    <w:rsid w:val="00C0338C"/>
    <w:rsid w:val="00C03414"/>
    <w:rsid w:val="00C03415"/>
    <w:rsid w:val="00C03523"/>
    <w:rsid w:val="00C035AA"/>
    <w:rsid w:val="00C03D4E"/>
    <w:rsid w:val="00C03F7A"/>
    <w:rsid w:val="00C0409A"/>
    <w:rsid w:val="00C040DE"/>
    <w:rsid w:val="00C041B3"/>
    <w:rsid w:val="00C045B0"/>
    <w:rsid w:val="00C04E41"/>
    <w:rsid w:val="00C04F5A"/>
    <w:rsid w:val="00C04F5D"/>
    <w:rsid w:val="00C05105"/>
    <w:rsid w:val="00C0518F"/>
    <w:rsid w:val="00C0523F"/>
    <w:rsid w:val="00C052F0"/>
    <w:rsid w:val="00C0591E"/>
    <w:rsid w:val="00C0598D"/>
    <w:rsid w:val="00C05C67"/>
    <w:rsid w:val="00C05E17"/>
    <w:rsid w:val="00C05E54"/>
    <w:rsid w:val="00C05ED8"/>
    <w:rsid w:val="00C0614D"/>
    <w:rsid w:val="00C06640"/>
    <w:rsid w:val="00C066FD"/>
    <w:rsid w:val="00C0683D"/>
    <w:rsid w:val="00C06D90"/>
    <w:rsid w:val="00C0718E"/>
    <w:rsid w:val="00C072B2"/>
    <w:rsid w:val="00C07A50"/>
    <w:rsid w:val="00C107DA"/>
    <w:rsid w:val="00C109A9"/>
    <w:rsid w:val="00C10A8B"/>
    <w:rsid w:val="00C10FA0"/>
    <w:rsid w:val="00C111D5"/>
    <w:rsid w:val="00C113BB"/>
    <w:rsid w:val="00C11BF5"/>
    <w:rsid w:val="00C11C1E"/>
    <w:rsid w:val="00C11C64"/>
    <w:rsid w:val="00C11F2C"/>
    <w:rsid w:val="00C11F9A"/>
    <w:rsid w:val="00C11FA8"/>
    <w:rsid w:val="00C125CC"/>
    <w:rsid w:val="00C1261E"/>
    <w:rsid w:val="00C1272F"/>
    <w:rsid w:val="00C12945"/>
    <w:rsid w:val="00C12A80"/>
    <w:rsid w:val="00C12AE8"/>
    <w:rsid w:val="00C12DB6"/>
    <w:rsid w:val="00C132FE"/>
    <w:rsid w:val="00C1336C"/>
    <w:rsid w:val="00C13450"/>
    <w:rsid w:val="00C13625"/>
    <w:rsid w:val="00C136C4"/>
    <w:rsid w:val="00C13742"/>
    <w:rsid w:val="00C13907"/>
    <w:rsid w:val="00C13E5C"/>
    <w:rsid w:val="00C14171"/>
    <w:rsid w:val="00C14638"/>
    <w:rsid w:val="00C14824"/>
    <w:rsid w:val="00C148E6"/>
    <w:rsid w:val="00C149EA"/>
    <w:rsid w:val="00C14B55"/>
    <w:rsid w:val="00C14D0D"/>
    <w:rsid w:val="00C14E78"/>
    <w:rsid w:val="00C14FE2"/>
    <w:rsid w:val="00C1563A"/>
    <w:rsid w:val="00C156C4"/>
    <w:rsid w:val="00C156F9"/>
    <w:rsid w:val="00C15A79"/>
    <w:rsid w:val="00C15A82"/>
    <w:rsid w:val="00C15B32"/>
    <w:rsid w:val="00C15BE7"/>
    <w:rsid w:val="00C15CC3"/>
    <w:rsid w:val="00C15D77"/>
    <w:rsid w:val="00C15D84"/>
    <w:rsid w:val="00C15F63"/>
    <w:rsid w:val="00C16813"/>
    <w:rsid w:val="00C16824"/>
    <w:rsid w:val="00C16924"/>
    <w:rsid w:val="00C16B21"/>
    <w:rsid w:val="00C16B9F"/>
    <w:rsid w:val="00C171F9"/>
    <w:rsid w:val="00C1797F"/>
    <w:rsid w:val="00C17ADD"/>
    <w:rsid w:val="00C17B4C"/>
    <w:rsid w:val="00C2017A"/>
    <w:rsid w:val="00C20376"/>
    <w:rsid w:val="00C20406"/>
    <w:rsid w:val="00C204A3"/>
    <w:rsid w:val="00C20652"/>
    <w:rsid w:val="00C209E0"/>
    <w:rsid w:val="00C20D74"/>
    <w:rsid w:val="00C20D8F"/>
    <w:rsid w:val="00C20F8D"/>
    <w:rsid w:val="00C2102E"/>
    <w:rsid w:val="00C2123D"/>
    <w:rsid w:val="00C21529"/>
    <w:rsid w:val="00C2158B"/>
    <w:rsid w:val="00C21721"/>
    <w:rsid w:val="00C21F9D"/>
    <w:rsid w:val="00C21FC2"/>
    <w:rsid w:val="00C2212E"/>
    <w:rsid w:val="00C22421"/>
    <w:rsid w:val="00C225FC"/>
    <w:rsid w:val="00C2277D"/>
    <w:rsid w:val="00C22C70"/>
    <w:rsid w:val="00C23122"/>
    <w:rsid w:val="00C23139"/>
    <w:rsid w:val="00C23143"/>
    <w:rsid w:val="00C2335C"/>
    <w:rsid w:val="00C23664"/>
    <w:rsid w:val="00C238E3"/>
    <w:rsid w:val="00C23E52"/>
    <w:rsid w:val="00C23E97"/>
    <w:rsid w:val="00C2428C"/>
    <w:rsid w:val="00C24392"/>
    <w:rsid w:val="00C246E7"/>
    <w:rsid w:val="00C2487A"/>
    <w:rsid w:val="00C24962"/>
    <w:rsid w:val="00C24AD6"/>
    <w:rsid w:val="00C24E96"/>
    <w:rsid w:val="00C2507B"/>
    <w:rsid w:val="00C25161"/>
    <w:rsid w:val="00C25377"/>
    <w:rsid w:val="00C253F5"/>
    <w:rsid w:val="00C25530"/>
    <w:rsid w:val="00C25624"/>
    <w:rsid w:val="00C25714"/>
    <w:rsid w:val="00C259F8"/>
    <w:rsid w:val="00C25C73"/>
    <w:rsid w:val="00C25D43"/>
    <w:rsid w:val="00C25ECD"/>
    <w:rsid w:val="00C261AB"/>
    <w:rsid w:val="00C26313"/>
    <w:rsid w:val="00C267AA"/>
    <w:rsid w:val="00C267D0"/>
    <w:rsid w:val="00C26913"/>
    <w:rsid w:val="00C26A6B"/>
    <w:rsid w:val="00C26F42"/>
    <w:rsid w:val="00C26F9A"/>
    <w:rsid w:val="00C26FA0"/>
    <w:rsid w:val="00C27000"/>
    <w:rsid w:val="00C270E7"/>
    <w:rsid w:val="00C271D6"/>
    <w:rsid w:val="00C27235"/>
    <w:rsid w:val="00C2748F"/>
    <w:rsid w:val="00C2777F"/>
    <w:rsid w:val="00C2781F"/>
    <w:rsid w:val="00C27A11"/>
    <w:rsid w:val="00C27C17"/>
    <w:rsid w:val="00C3017D"/>
    <w:rsid w:val="00C303E0"/>
    <w:rsid w:val="00C303F3"/>
    <w:rsid w:val="00C305A0"/>
    <w:rsid w:val="00C30923"/>
    <w:rsid w:val="00C30BA4"/>
    <w:rsid w:val="00C30D23"/>
    <w:rsid w:val="00C31099"/>
    <w:rsid w:val="00C31510"/>
    <w:rsid w:val="00C31A9E"/>
    <w:rsid w:val="00C31B7F"/>
    <w:rsid w:val="00C31BF7"/>
    <w:rsid w:val="00C31EFC"/>
    <w:rsid w:val="00C32042"/>
    <w:rsid w:val="00C322F7"/>
    <w:rsid w:val="00C32530"/>
    <w:rsid w:val="00C32632"/>
    <w:rsid w:val="00C32751"/>
    <w:rsid w:val="00C328A3"/>
    <w:rsid w:val="00C329D7"/>
    <w:rsid w:val="00C32E73"/>
    <w:rsid w:val="00C3346D"/>
    <w:rsid w:val="00C33584"/>
    <w:rsid w:val="00C33599"/>
    <w:rsid w:val="00C33672"/>
    <w:rsid w:val="00C33786"/>
    <w:rsid w:val="00C33A5C"/>
    <w:rsid w:val="00C33E7E"/>
    <w:rsid w:val="00C33F9D"/>
    <w:rsid w:val="00C341A9"/>
    <w:rsid w:val="00C34227"/>
    <w:rsid w:val="00C3440F"/>
    <w:rsid w:val="00C3458F"/>
    <w:rsid w:val="00C345C6"/>
    <w:rsid w:val="00C346A4"/>
    <w:rsid w:val="00C34913"/>
    <w:rsid w:val="00C3492D"/>
    <w:rsid w:val="00C34AB3"/>
    <w:rsid w:val="00C34ADE"/>
    <w:rsid w:val="00C34B01"/>
    <w:rsid w:val="00C34B39"/>
    <w:rsid w:val="00C34BEB"/>
    <w:rsid w:val="00C34BF3"/>
    <w:rsid w:val="00C34E11"/>
    <w:rsid w:val="00C34EFF"/>
    <w:rsid w:val="00C35065"/>
    <w:rsid w:val="00C3525E"/>
    <w:rsid w:val="00C3528C"/>
    <w:rsid w:val="00C35519"/>
    <w:rsid w:val="00C35604"/>
    <w:rsid w:val="00C35673"/>
    <w:rsid w:val="00C35AD5"/>
    <w:rsid w:val="00C35C51"/>
    <w:rsid w:val="00C35CF5"/>
    <w:rsid w:val="00C36254"/>
    <w:rsid w:val="00C363C5"/>
    <w:rsid w:val="00C366CE"/>
    <w:rsid w:val="00C36722"/>
    <w:rsid w:val="00C36CD9"/>
    <w:rsid w:val="00C37211"/>
    <w:rsid w:val="00C3729F"/>
    <w:rsid w:val="00C3739E"/>
    <w:rsid w:val="00C37612"/>
    <w:rsid w:val="00C376D1"/>
    <w:rsid w:val="00C37B4B"/>
    <w:rsid w:val="00C37CD1"/>
    <w:rsid w:val="00C37F46"/>
    <w:rsid w:val="00C40222"/>
    <w:rsid w:val="00C40303"/>
    <w:rsid w:val="00C403D3"/>
    <w:rsid w:val="00C40452"/>
    <w:rsid w:val="00C40616"/>
    <w:rsid w:val="00C40805"/>
    <w:rsid w:val="00C40D9F"/>
    <w:rsid w:val="00C411CE"/>
    <w:rsid w:val="00C41373"/>
    <w:rsid w:val="00C42187"/>
    <w:rsid w:val="00C42201"/>
    <w:rsid w:val="00C422F7"/>
    <w:rsid w:val="00C42753"/>
    <w:rsid w:val="00C427D9"/>
    <w:rsid w:val="00C42875"/>
    <w:rsid w:val="00C42AE4"/>
    <w:rsid w:val="00C42E86"/>
    <w:rsid w:val="00C42FDE"/>
    <w:rsid w:val="00C43179"/>
    <w:rsid w:val="00C43283"/>
    <w:rsid w:val="00C434C1"/>
    <w:rsid w:val="00C435F1"/>
    <w:rsid w:val="00C436F6"/>
    <w:rsid w:val="00C4382D"/>
    <w:rsid w:val="00C43C74"/>
    <w:rsid w:val="00C43F30"/>
    <w:rsid w:val="00C43FE3"/>
    <w:rsid w:val="00C43FF0"/>
    <w:rsid w:val="00C44002"/>
    <w:rsid w:val="00C4415C"/>
    <w:rsid w:val="00C4429F"/>
    <w:rsid w:val="00C44529"/>
    <w:rsid w:val="00C445AD"/>
    <w:rsid w:val="00C445BF"/>
    <w:rsid w:val="00C4485C"/>
    <w:rsid w:val="00C44B4F"/>
    <w:rsid w:val="00C44C26"/>
    <w:rsid w:val="00C44EA4"/>
    <w:rsid w:val="00C454DF"/>
    <w:rsid w:val="00C459D2"/>
    <w:rsid w:val="00C46229"/>
    <w:rsid w:val="00C46286"/>
    <w:rsid w:val="00C468EE"/>
    <w:rsid w:val="00C46B6B"/>
    <w:rsid w:val="00C46C24"/>
    <w:rsid w:val="00C46C9F"/>
    <w:rsid w:val="00C46CC0"/>
    <w:rsid w:val="00C46F50"/>
    <w:rsid w:val="00C4715C"/>
    <w:rsid w:val="00C473A5"/>
    <w:rsid w:val="00C47471"/>
    <w:rsid w:val="00C47566"/>
    <w:rsid w:val="00C478F5"/>
    <w:rsid w:val="00C47C32"/>
    <w:rsid w:val="00C500CA"/>
    <w:rsid w:val="00C500DD"/>
    <w:rsid w:val="00C500F8"/>
    <w:rsid w:val="00C502BB"/>
    <w:rsid w:val="00C5076A"/>
    <w:rsid w:val="00C507EF"/>
    <w:rsid w:val="00C5089F"/>
    <w:rsid w:val="00C50B6A"/>
    <w:rsid w:val="00C50BAE"/>
    <w:rsid w:val="00C50D92"/>
    <w:rsid w:val="00C51134"/>
    <w:rsid w:val="00C512A1"/>
    <w:rsid w:val="00C51590"/>
    <w:rsid w:val="00C516D4"/>
    <w:rsid w:val="00C5177D"/>
    <w:rsid w:val="00C517AD"/>
    <w:rsid w:val="00C51847"/>
    <w:rsid w:val="00C518C2"/>
    <w:rsid w:val="00C51AAD"/>
    <w:rsid w:val="00C51CF2"/>
    <w:rsid w:val="00C51D7F"/>
    <w:rsid w:val="00C51EA8"/>
    <w:rsid w:val="00C5204E"/>
    <w:rsid w:val="00C5222B"/>
    <w:rsid w:val="00C5227C"/>
    <w:rsid w:val="00C52314"/>
    <w:rsid w:val="00C523CE"/>
    <w:rsid w:val="00C52634"/>
    <w:rsid w:val="00C52857"/>
    <w:rsid w:val="00C52C4D"/>
    <w:rsid w:val="00C52DC4"/>
    <w:rsid w:val="00C52EAC"/>
    <w:rsid w:val="00C52F77"/>
    <w:rsid w:val="00C530B3"/>
    <w:rsid w:val="00C53341"/>
    <w:rsid w:val="00C533C9"/>
    <w:rsid w:val="00C536AF"/>
    <w:rsid w:val="00C536BB"/>
    <w:rsid w:val="00C53B2F"/>
    <w:rsid w:val="00C53E85"/>
    <w:rsid w:val="00C54141"/>
    <w:rsid w:val="00C542B9"/>
    <w:rsid w:val="00C54845"/>
    <w:rsid w:val="00C54E3F"/>
    <w:rsid w:val="00C553C0"/>
    <w:rsid w:val="00C55494"/>
    <w:rsid w:val="00C556A0"/>
    <w:rsid w:val="00C55ECA"/>
    <w:rsid w:val="00C564A1"/>
    <w:rsid w:val="00C566FD"/>
    <w:rsid w:val="00C5679B"/>
    <w:rsid w:val="00C56BE9"/>
    <w:rsid w:val="00C56FB7"/>
    <w:rsid w:val="00C56FE8"/>
    <w:rsid w:val="00C5703E"/>
    <w:rsid w:val="00C570E8"/>
    <w:rsid w:val="00C5712D"/>
    <w:rsid w:val="00C574C2"/>
    <w:rsid w:val="00C578DB"/>
    <w:rsid w:val="00C57A8A"/>
    <w:rsid w:val="00C57B1B"/>
    <w:rsid w:val="00C57C4D"/>
    <w:rsid w:val="00C57D05"/>
    <w:rsid w:val="00C57E08"/>
    <w:rsid w:val="00C604A7"/>
    <w:rsid w:val="00C606AE"/>
    <w:rsid w:val="00C6072D"/>
    <w:rsid w:val="00C60AD4"/>
    <w:rsid w:val="00C60CB0"/>
    <w:rsid w:val="00C60DF5"/>
    <w:rsid w:val="00C614D1"/>
    <w:rsid w:val="00C61540"/>
    <w:rsid w:val="00C6157B"/>
    <w:rsid w:val="00C61668"/>
    <w:rsid w:val="00C618FA"/>
    <w:rsid w:val="00C61F6D"/>
    <w:rsid w:val="00C624F0"/>
    <w:rsid w:val="00C6254F"/>
    <w:rsid w:val="00C62622"/>
    <w:rsid w:val="00C62638"/>
    <w:rsid w:val="00C62712"/>
    <w:rsid w:val="00C627CB"/>
    <w:rsid w:val="00C62A0F"/>
    <w:rsid w:val="00C62D65"/>
    <w:rsid w:val="00C62E22"/>
    <w:rsid w:val="00C62EFC"/>
    <w:rsid w:val="00C63378"/>
    <w:rsid w:val="00C6357D"/>
    <w:rsid w:val="00C638F5"/>
    <w:rsid w:val="00C63AEC"/>
    <w:rsid w:val="00C63C27"/>
    <w:rsid w:val="00C63C35"/>
    <w:rsid w:val="00C64619"/>
    <w:rsid w:val="00C648E3"/>
    <w:rsid w:val="00C6499F"/>
    <w:rsid w:val="00C64B2D"/>
    <w:rsid w:val="00C64B50"/>
    <w:rsid w:val="00C64CAD"/>
    <w:rsid w:val="00C654A1"/>
    <w:rsid w:val="00C65525"/>
    <w:rsid w:val="00C65631"/>
    <w:rsid w:val="00C656CB"/>
    <w:rsid w:val="00C657A1"/>
    <w:rsid w:val="00C65969"/>
    <w:rsid w:val="00C65A7A"/>
    <w:rsid w:val="00C65D4C"/>
    <w:rsid w:val="00C65E1D"/>
    <w:rsid w:val="00C65FB4"/>
    <w:rsid w:val="00C66290"/>
    <w:rsid w:val="00C665CE"/>
    <w:rsid w:val="00C667F2"/>
    <w:rsid w:val="00C668B5"/>
    <w:rsid w:val="00C66986"/>
    <w:rsid w:val="00C66C7E"/>
    <w:rsid w:val="00C66C8E"/>
    <w:rsid w:val="00C66DC6"/>
    <w:rsid w:val="00C66F0B"/>
    <w:rsid w:val="00C67076"/>
    <w:rsid w:val="00C674C7"/>
    <w:rsid w:val="00C67897"/>
    <w:rsid w:val="00C67911"/>
    <w:rsid w:val="00C6792A"/>
    <w:rsid w:val="00C67969"/>
    <w:rsid w:val="00C67C41"/>
    <w:rsid w:val="00C67F6F"/>
    <w:rsid w:val="00C67F96"/>
    <w:rsid w:val="00C701EE"/>
    <w:rsid w:val="00C705FA"/>
    <w:rsid w:val="00C707FB"/>
    <w:rsid w:val="00C709C5"/>
    <w:rsid w:val="00C70C93"/>
    <w:rsid w:val="00C7115B"/>
    <w:rsid w:val="00C7119C"/>
    <w:rsid w:val="00C7189B"/>
    <w:rsid w:val="00C71CFE"/>
    <w:rsid w:val="00C71DC3"/>
    <w:rsid w:val="00C71F60"/>
    <w:rsid w:val="00C7228E"/>
    <w:rsid w:val="00C72308"/>
    <w:rsid w:val="00C723D7"/>
    <w:rsid w:val="00C724FB"/>
    <w:rsid w:val="00C728B2"/>
    <w:rsid w:val="00C72A5D"/>
    <w:rsid w:val="00C72C0D"/>
    <w:rsid w:val="00C72CD2"/>
    <w:rsid w:val="00C72EA3"/>
    <w:rsid w:val="00C72F52"/>
    <w:rsid w:val="00C73212"/>
    <w:rsid w:val="00C733A8"/>
    <w:rsid w:val="00C7354F"/>
    <w:rsid w:val="00C735FD"/>
    <w:rsid w:val="00C738A7"/>
    <w:rsid w:val="00C73CF5"/>
    <w:rsid w:val="00C73D0C"/>
    <w:rsid w:val="00C740EB"/>
    <w:rsid w:val="00C744BA"/>
    <w:rsid w:val="00C74C2E"/>
    <w:rsid w:val="00C74C93"/>
    <w:rsid w:val="00C74E54"/>
    <w:rsid w:val="00C750AE"/>
    <w:rsid w:val="00C75351"/>
    <w:rsid w:val="00C75450"/>
    <w:rsid w:val="00C7549E"/>
    <w:rsid w:val="00C75B12"/>
    <w:rsid w:val="00C75B7C"/>
    <w:rsid w:val="00C75BAE"/>
    <w:rsid w:val="00C75C2F"/>
    <w:rsid w:val="00C75DC9"/>
    <w:rsid w:val="00C76229"/>
    <w:rsid w:val="00C7630D"/>
    <w:rsid w:val="00C7652B"/>
    <w:rsid w:val="00C7676E"/>
    <w:rsid w:val="00C76789"/>
    <w:rsid w:val="00C767EE"/>
    <w:rsid w:val="00C76C01"/>
    <w:rsid w:val="00C77346"/>
    <w:rsid w:val="00C77467"/>
    <w:rsid w:val="00C7751A"/>
    <w:rsid w:val="00C775E4"/>
    <w:rsid w:val="00C77A43"/>
    <w:rsid w:val="00C77D1F"/>
    <w:rsid w:val="00C77D47"/>
    <w:rsid w:val="00C8004D"/>
    <w:rsid w:val="00C80144"/>
    <w:rsid w:val="00C801A3"/>
    <w:rsid w:val="00C801C9"/>
    <w:rsid w:val="00C808AB"/>
    <w:rsid w:val="00C80B85"/>
    <w:rsid w:val="00C80B8E"/>
    <w:rsid w:val="00C80F09"/>
    <w:rsid w:val="00C81340"/>
    <w:rsid w:val="00C81382"/>
    <w:rsid w:val="00C814DF"/>
    <w:rsid w:val="00C81629"/>
    <w:rsid w:val="00C817DE"/>
    <w:rsid w:val="00C81C07"/>
    <w:rsid w:val="00C824D7"/>
    <w:rsid w:val="00C827AD"/>
    <w:rsid w:val="00C829AA"/>
    <w:rsid w:val="00C82BD3"/>
    <w:rsid w:val="00C82C9E"/>
    <w:rsid w:val="00C8317D"/>
    <w:rsid w:val="00C83907"/>
    <w:rsid w:val="00C83B4F"/>
    <w:rsid w:val="00C83CB4"/>
    <w:rsid w:val="00C83F48"/>
    <w:rsid w:val="00C840A7"/>
    <w:rsid w:val="00C841EF"/>
    <w:rsid w:val="00C842A7"/>
    <w:rsid w:val="00C842DC"/>
    <w:rsid w:val="00C8433F"/>
    <w:rsid w:val="00C84877"/>
    <w:rsid w:val="00C84BDA"/>
    <w:rsid w:val="00C84D3A"/>
    <w:rsid w:val="00C85287"/>
    <w:rsid w:val="00C85455"/>
    <w:rsid w:val="00C8551F"/>
    <w:rsid w:val="00C855D8"/>
    <w:rsid w:val="00C8560E"/>
    <w:rsid w:val="00C85613"/>
    <w:rsid w:val="00C85781"/>
    <w:rsid w:val="00C857E3"/>
    <w:rsid w:val="00C85A1B"/>
    <w:rsid w:val="00C85BBC"/>
    <w:rsid w:val="00C85BC8"/>
    <w:rsid w:val="00C85D4F"/>
    <w:rsid w:val="00C85F52"/>
    <w:rsid w:val="00C861A2"/>
    <w:rsid w:val="00C861AA"/>
    <w:rsid w:val="00C86261"/>
    <w:rsid w:val="00C866A9"/>
    <w:rsid w:val="00C868F2"/>
    <w:rsid w:val="00C86B47"/>
    <w:rsid w:val="00C86CEF"/>
    <w:rsid w:val="00C86F3D"/>
    <w:rsid w:val="00C871F7"/>
    <w:rsid w:val="00C8738A"/>
    <w:rsid w:val="00C876A8"/>
    <w:rsid w:val="00C878DB"/>
    <w:rsid w:val="00C87D5D"/>
    <w:rsid w:val="00C87D67"/>
    <w:rsid w:val="00C87E4E"/>
    <w:rsid w:val="00C9074E"/>
    <w:rsid w:val="00C9082F"/>
    <w:rsid w:val="00C90D3C"/>
    <w:rsid w:val="00C91092"/>
    <w:rsid w:val="00C9123A"/>
    <w:rsid w:val="00C9129D"/>
    <w:rsid w:val="00C9136B"/>
    <w:rsid w:val="00C91438"/>
    <w:rsid w:val="00C91688"/>
    <w:rsid w:val="00C91794"/>
    <w:rsid w:val="00C91909"/>
    <w:rsid w:val="00C91948"/>
    <w:rsid w:val="00C91AE4"/>
    <w:rsid w:val="00C91E8C"/>
    <w:rsid w:val="00C9200C"/>
    <w:rsid w:val="00C920F6"/>
    <w:rsid w:val="00C92237"/>
    <w:rsid w:val="00C9244B"/>
    <w:rsid w:val="00C92F37"/>
    <w:rsid w:val="00C9340F"/>
    <w:rsid w:val="00C93540"/>
    <w:rsid w:val="00C93547"/>
    <w:rsid w:val="00C93A36"/>
    <w:rsid w:val="00C93C3E"/>
    <w:rsid w:val="00C93E94"/>
    <w:rsid w:val="00C93F02"/>
    <w:rsid w:val="00C940A9"/>
    <w:rsid w:val="00C94294"/>
    <w:rsid w:val="00C9443D"/>
    <w:rsid w:val="00C94589"/>
    <w:rsid w:val="00C947BC"/>
    <w:rsid w:val="00C94916"/>
    <w:rsid w:val="00C94A6B"/>
    <w:rsid w:val="00C94A82"/>
    <w:rsid w:val="00C94CF5"/>
    <w:rsid w:val="00C953CE"/>
    <w:rsid w:val="00C957FE"/>
    <w:rsid w:val="00C9594B"/>
    <w:rsid w:val="00C95B51"/>
    <w:rsid w:val="00C95BE0"/>
    <w:rsid w:val="00C95C98"/>
    <w:rsid w:val="00C95D02"/>
    <w:rsid w:val="00C9652F"/>
    <w:rsid w:val="00C9670A"/>
    <w:rsid w:val="00C969AA"/>
    <w:rsid w:val="00C96A6E"/>
    <w:rsid w:val="00C96D3F"/>
    <w:rsid w:val="00C96D9E"/>
    <w:rsid w:val="00C96E97"/>
    <w:rsid w:val="00C96F79"/>
    <w:rsid w:val="00C97089"/>
    <w:rsid w:val="00C97126"/>
    <w:rsid w:val="00C9721D"/>
    <w:rsid w:val="00C97225"/>
    <w:rsid w:val="00C97233"/>
    <w:rsid w:val="00C974E5"/>
    <w:rsid w:val="00C9761B"/>
    <w:rsid w:val="00C9791E"/>
    <w:rsid w:val="00C97928"/>
    <w:rsid w:val="00C97929"/>
    <w:rsid w:val="00C97F46"/>
    <w:rsid w:val="00CA074F"/>
    <w:rsid w:val="00CA099E"/>
    <w:rsid w:val="00CA09C0"/>
    <w:rsid w:val="00CA0B17"/>
    <w:rsid w:val="00CA0CA9"/>
    <w:rsid w:val="00CA1073"/>
    <w:rsid w:val="00CA11E0"/>
    <w:rsid w:val="00CA15FA"/>
    <w:rsid w:val="00CA1773"/>
    <w:rsid w:val="00CA19C4"/>
    <w:rsid w:val="00CA19C7"/>
    <w:rsid w:val="00CA1D3F"/>
    <w:rsid w:val="00CA1D72"/>
    <w:rsid w:val="00CA1F32"/>
    <w:rsid w:val="00CA1F5A"/>
    <w:rsid w:val="00CA2551"/>
    <w:rsid w:val="00CA2800"/>
    <w:rsid w:val="00CA282E"/>
    <w:rsid w:val="00CA283E"/>
    <w:rsid w:val="00CA2D9F"/>
    <w:rsid w:val="00CA30D9"/>
    <w:rsid w:val="00CA32C7"/>
    <w:rsid w:val="00CA3831"/>
    <w:rsid w:val="00CA3879"/>
    <w:rsid w:val="00CA3A8F"/>
    <w:rsid w:val="00CA3A96"/>
    <w:rsid w:val="00CA3BDD"/>
    <w:rsid w:val="00CA458B"/>
    <w:rsid w:val="00CA45CA"/>
    <w:rsid w:val="00CA45D5"/>
    <w:rsid w:val="00CA4625"/>
    <w:rsid w:val="00CA4B84"/>
    <w:rsid w:val="00CA510D"/>
    <w:rsid w:val="00CA5189"/>
    <w:rsid w:val="00CA5191"/>
    <w:rsid w:val="00CA529D"/>
    <w:rsid w:val="00CA559A"/>
    <w:rsid w:val="00CA5797"/>
    <w:rsid w:val="00CA58F6"/>
    <w:rsid w:val="00CA5AF1"/>
    <w:rsid w:val="00CA5BF0"/>
    <w:rsid w:val="00CA5EFC"/>
    <w:rsid w:val="00CA6007"/>
    <w:rsid w:val="00CA6256"/>
    <w:rsid w:val="00CA6609"/>
    <w:rsid w:val="00CA694D"/>
    <w:rsid w:val="00CA6B17"/>
    <w:rsid w:val="00CA6D81"/>
    <w:rsid w:val="00CA6DC6"/>
    <w:rsid w:val="00CA7207"/>
    <w:rsid w:val="00CA7824"/>
    <w:rsid w:val="00CA7A7E"/>
    <w:rsid w:val="00CA7C94"/>
    <w:rsid w:val="00CA7D78"/>
    <w:rsid w:val="00CB05EC"/>
    <w:rsid w:val="00CB08DF"/>
    <w:rsid w:val="00CB09DA"/>
    <w:rsid w:val="00CB12CF"/>
    <w:rsid w:val="00CB1357"/>
    <w:rsid w:val="00CB13BC"/>
    <w:rsid w:val="00CB16AC"/>
    <w:rsid w:val="00CB1940"/>
    <w:rsid w:val="00CB198A"/>
    <w:rsid w:val="00CB1A08"/>
    <w:rsid w:val="00CB1E2B"/>
    <w:rsid w:val="00CB1E6C"/>
    <w:rsid w:val="00CB1FAE"/>
    <w:rsid w:val="00CB1FF1"/>
    <w:rsid w:val="00CB220E"/>
    <w:rsid w:val="00CB23B7"/>
    <w:rsid w:val="00CB23D3"/>
    <w:rsid w:val="00CB2478"/>
    <w:rsid w:val="00CB24EF"/>
    <w:rsid w:val="00CB2647"/>
    <w:rsid w:val="00CB2737"/>
    <w:rsid w:val="00CB28AD"/>
    <w:rsid w:val="00CB28B8"/>
    <w:rsid w:val="00CB2A04"/>
    <w:rsid w:val="00CB2C3E"/>
    <w:rsid w:val="00CB2E56"/>
    <w:rsid w:val="00CB35F3"/>
    <w:rsid w:val="00CB3790"/>
    <w:rsid w:val="00CB3B45"/>
    <w:rsid w:val="00CB3FA2"/>
    <w:rsid w:val="00CB428B"/>
    <w:rsid w:val="00CB4518"/>
    <w:rsid w:val="00CB45B7"/>
    <w:rsid w:val="00CB47C1"/>
    <w:rsid w:val="00CB48DD"/>
    <w:rsid w:val="00CB4917"/>
    <w:rsid w:val="00CB49F0"/>
    <w:rsid w:val="00CB4A67"/>
    <w:rsid w:val="00CB4BC1"/>
    <w:rsid w:val="00CB4CAD"/>
    <w:rsid w:val="00CB4D6E"/>
    <w:rsid w:val="00CB4FDA"/>
    <w:rsid w:val="00CB5137"/>
    <w:rsid w:val="00CB52AB"/>
    <w:rsid w:val="00CB5402"/>
    <w:rsid w:val="00CB56DD"/>
    <w:rsid w:val="00CB57FF"/>
    <w:rsid w:val="00CB58D8"/>
    <w:rsid w:val="00CB597D"/>
    <w:rsid w:val="00CB5C90"/>
    <w:rsid w:val="00CB5E17"/>
    <w:rsid w:val="00CB5EA7"/>
    <w:rsid w:val="00CB5FAF"/>
    <w:rsid w:val="00CB622B"/>
    <w:rsid w:val="00CB65F0"/>
    <w:rsid w:val="00CB6937"/>
    <w:rsid w:val="00CB69A8"/>
    <w:rsid w:val="00CB6BF7"/>
    <w:rsid w:val="00CB6DE1"/>
    <w:rsid w:val="00CB720E"/>
    <w:rsid w:val="00CB73CF"/>
    <w:rsid w:val="00CB7862"/>
    <w:rsid w:val="00CB79FB"/>
    <w:rsid w:val="00CB7B24"/>
    <w:rsid w:val="00CB7BD4"/>
    <w:rsid w:val="00CB7D3D"/>
    <w:rsid w:val="00CB7F80"/>
    <w:rsid w:val="00CC0007"/>
    <w:rsid w:val="00CC0143"/>
    <w:rsid w:val="00CC0F13"/>
    <w:rsid w:val="00CC1517"/>
    <w:rsid w:val="00CC1774"/>
    <w:rsid w:val="00CC19CE"/>
    <w:rsid w:val="00CC1D21"/>
    <w:rsid w:val="00CC1E32"/>
    <w:rsid w:val="00CC1FDB"/>
    <w:rsid w:val="00CC2136"/>
    <w:rsid w:val="00CC22AC"/>
    <w:rsid w:val="00CC267C"/>
    <w:rsid w:val="00CC2928"/>
    <w:rsid w:val="00CC2A3D"/>
    <w:rsid w:val="00CC2BF4"/>
    <w:rsid w:val="00CC2F5E"/>
    <w:rsid w:val="00CC307E"/>
    <w:rsid w:val="00CC3527"/>
    <w:rsid w:val="00CC36FD"/>
    <w:rsid w:val="00CC3892"/>
    <w:rsid w:val="00CC3AFE"/>
    <w:rsid w:val="00CC4442"/>
    <w:rsid w:val="00CC44A7"/>
    <w:rsid w:val="00CC464E"/>
    <w:rsid w:val="00CC481A"/>
    <w:rsid w:val="00CC491B"/>
    <w:rsid w:val="00CC4A76"/>
    <w:rsid w:val="00CC4D25"/>
    <w:rsid w:val="00CC5A34"/>
    <w:rsid w:val="00CC5CA3"/>
    <w:rsid w:val="00CC6277"/>
    <w:rsid w:val="00CC6700"/>
    <w:rsid w:val="00CC67BF"/>
    <w:rsid w:val="00CC68F4"/>
    <w:rsid w:val="00CC6A24"/>
    <w:rsid w:val="00CC6AB6"/>
    <w:rsid w:val="00CC6B13"/>
    <w:rsid w:val="00CC6BB5"/>
    <w:rsid w:val="00CC6BE0"/>
    <w:rsid w:val="00CC6C87"/>
    <w:rsid w:val="00CC7778"/>
    <w:rsid w:val="00CC7805"/>
    <w:rsid w:val="00CC7935"/>
    <w:rsid w:val="00CC7ABF"/>
    <w:rsid w:val="00CD06D9"/>
    <w:rsid w:val="00CD089C"/>
    <w:rsid w:val="00CD0AF4"/>
    <w:rsid w:val="00CD0D5D"/>
    <w:rsid w:val="00CD115E"/>
    <w:rsid w:val="00CD12C0"/>
    <w:rsid w:val="00CD14BA"/>
    <w:rsid w:val="00CD172E"/>
    <w:rsid w:val="00CD197A"/>
    <w:rsid w:val="00CD1A5D"/>
    <w:rsid w:val="00CD1B42"/>
    <w:rsid w:val="00CD1B69"/>
    <w:rsid w:val="00CD1C37"/>
    <w:rsid w:val="00CD1F92"/>
    <w:rsid w:val="00CD241F"/>
    <w:rsid w:val="00CD25C2"/>
    <w:rsid w:val="00CD2831"/>
    <w:rsid w:val="00CD28B4"/>
    <w:rsid w:val="00CD306C"/>
    <w:rsid w:val="00CD30D8"/>
    <w:rsid w:val="00CD31EE"/>
    <w:rsid w:val="00CD3659"/>
    <w:rsid w:val="00CD38A1"/>
    <w:rsid w:val="00CD3A28"/>
    <w:rsid w:val="00CD3D46"/>
    <w:rsid w:val="00CD3E9C"/>
    <w:rsid w:val="00CD424B"/>
    <w:rsid w:val="00CD43A8"/>
    <w:rsid w:val="00CD456F"/>
    <w:rsid w:val="00CD485E"/>
    <w:rsid w:val="00CD48A6"/>
    <w:rsid w:val="00CD4971"/>
    <w:rsid w:val="00CD4A60"/>
    <w:rsid w:val="00CD4AB8"/>
    <w:rsid w:val="00CD4D5E"/>
    <w:rsid w:val="00CD4F34"/>
    <w:rsid w:val="00CD5136"/>
    <w:rsid w:val="00CD57B1"/>
    <w:rsid w:val="00CD5D7C"/>
    <w:rsid w:val="00CD6112"/>
    <w:rsid w:val="00CD664B"/>
    <w:rsid w:val="00CD6900"/>
    <w:rsid w:val="00CD6A6D"/>
    <w:rsid w:val="00CD710B"/>
    <w:rsid w:val="00CD718C"/>
    <w:rsid w:val="00CD71A0"/>
    <w:rsid w:val="00CD7215"/>
    <w:rsid w:val="00CD731C"/>
    <w:rsid w:val="00CD7382"/>
    <w:rsid w:val="00CD7651"/>
    <w:rsid w:val="00CD7AD9"/>
    <w:rsid w:val="00CD7CC8"/>
    <w:rsid w:val="00CD7DBF"/>
    <w:rsid w:val="00CD7ED5"/>
    <w:rsid w:val="00CE0449"/>
    <w:rsid w:val="00CE089B"/>
    <w:rsid w:val="00CE099C"/>
    <w:rsid w:val="00CE0B14"/>
    <w:rsid w:val="00CE0F31"/>
    <w:rsid w:val="00CE0F53"/>
    <w:rsid w:val="00CE1365"/>
    <w:rsid w:val="00CE1574"/>
    <w:rsid w:val="00CE1703"/>
    <w:rsid w:val="00CE1882"/>
    <w:rsid w:val="00CE19CF"/>
    <w:rsid w:val="00CE1B87"/>
    <w:rsid w:val="00CE1E8C"/>
    <w:rsid w:val="00CE2356"/>
    <w:rsid w:val="00CE2370"/>
    <w:rsid w:val="00CE24BF"/>
    <w:rsid w:val="00CE24E6"/>
    <w:rsid w:val="00CE2558"/>
    <w:rsid w:val="00CE2BA5"/>
    <w:rsid w:val="00CE2CAF"/>
    <w:rsid w:val="00CE31C5"/>
    <w:rsid w:val="00CE34C5"/>
    <w:rsid w:val="00CE38F4"/>
    <w:rsid w:val="00CE3E5F"/>
    <w:rsid w:val="00CE41C7"/>
    <w:rsid w:val="00CE4392"/>
    <w:rsid w:val="00CE43BF"/>
    <w:rsid w:val="00CE47C9"/>
    <w:rsid w:val="00CE4D55"/>
    <w:rsid w:val="00CE4DD5"/>
    <w:rsid w:val="00CE4E8F"/>
    <w:rsid w:val="00CE4FEB"/>
    <w:rsid w:val="00CE53C3"/>
    <w:rsid w:val="00CE557B"/>
    <w:rsid w:val="00CE559D"/>
    <w:rsid w:val="00CE55E1"/>
    <w:rsid w:val="00CE55E9"/>
    <w:rsid w:val="00CE5954"/>
    <w:rsid w:val="00CE5A25"/>
    <w:rsid w:val="00CE5A59"/>
    <w:rsid w:val="00CE6095"/>
    <w:rsid w:val="00CE61DA"/>
    <w:rsid w:val="00CE63E7"/>
    <w:rsid w:val="00CE6484"/>
    <w:rsid w:val="00CE65D6"/>
    <w:rsid w:val="00CE696A"/>
    <w:rsid w:val="00CE6B2D"/>
    <w:rsid w:val="00CE6BCE"/>
    <w:rsid w:val="00CE6CA8"/>
    <w:rsid w:val="00CE6E83"/>
    <w:rsid w:val="00CE6E8A"/>
    <w:rsid w:val="00CE705D"/>
    <w:rsid w:val="00CE72B1"/>
    <w:rsid w:val="00CE737C"/>
    <w:rsid w:val="00CE7503"/>
    <w:rsid w:val="00CE7663"/>
    <w:rsid w:val="00CE768A"/>
    <w:rsid w:val="00CE77EC"/>
    <w:rsid w:val="00CE7A8C"/>
    <w:rsid w:val="00CF008F"/>
    <w:rsid w:val="00CF01A5"/>
    <w:rsid w:val="00CF06D7"/>
    <w:rsid w:val="00CF0AF8"/>
    <w:rsid w:val="00CF0B8F"/>
    <w:rsid w:val="00CF0D1E"/>
    <w:rsid w:val="00CF1007"/>
    <w:rsid w:val="00CF1094"/>
    <w:rsid w:val="00CF11A1"/>
    <w:rsid w:val="00CF1267"/>
    <w:rsid w:val="00CF1370"/>
    <w:rsid w:val="00CF1465"/>
    <w:rsid w:val="00CF1646"/>
    <w:rsid w:val="00CF16BC"/>
    <w:rsid w:val="00CF1899"/>
    <w:rsid w:val="00CF1D1F"/>
    <w:rsid w:val="00CF1D86"/>
    <w:rsid w:val="00CF214F"/>
    <w:rsid w:val="00CF2228"/>
    <w:rsid w:val="00CF2624"/>
    <w:rsid w:val="00CF29A7"/>
    <w:rsid w:val="00CF2BDA"/>
    <w:rsid w:val="00CF2BF6"/>
    <w:rsid w:val="00CF2C4D"/>
    <w:rsid w:val="00CF2D12"/>
    <w:rsid w:val="00CF2D26"/>
    <w:rsid w:val="00CF2DE8"/>
    <w:rsid w:val="00CF311C"/>
    <w:rsid w:val="00CF31E1"/>
    <w:rsid w:val="00CF3415"/>
    <w:rsid w:val="00CF363A"/>
    <w:rsid w:val="00CF3943"/>
    <w:rsid w:val="00CF3986"/>
    <w:rsid w:val="00CF3BEB"/>
    <w:rsid w:val="00CF42FA"/>
    <w:rsid w:val="00CF4E37"/>
    <w:rsid w:val="00CF4EB4"/>
    <w:rsid w:val="00CF510C"/>
    <w:rsid w:val="00CF5117"/>
    <w:rsid w:val="00CF51F7"/>
    <w:rsid w:val="00CF5316"/>
    <w:rsid w:val="00CF53EB"/>
    <w:rsid w:val="00CF5679"/>
    <w:rsid w:val="00CF5C26"/>
    <w:rsid w:val="00CF5EE8"/>
    <w:rsid w:val="00CF62F9"/>
    <w:rsid w:val="00CF677F"/>
    <w:rsid w:val="00CF67A5"/>
    <w:rsid w:val="00CF6B38"/>
    <w:rsid w:val="00CF6CB0"/>
    <w:rsid w:val="00CF7071"/>
    <w:rsid w:val="00CF7130"/>
    <w:rsid w:val="00CF7432"/>
    <w:rsid w:val="00CF7581"/>
    <w:rsid w:val="00CF766C"/>
    <w:rsid w:val="00CF7674"/>
    <w:rsid w:val="00CF77AD"/>
    <w:rsid w:val="00CF7818"/>
    <w:rsid w:val="00CF79DE"/>
    <w:rsid w:val="00CF7AEA"/>
    <w:rsid w:val="00CF7BA1"/>
    <w:rsid w:val="00D000C4"/>
    <w:rsid w:val="00D002C2"/>
    <w:rsid w:val="00D002F7"/>
    <w:rsid w:val="00D004E6"/>
    <w:rsid w:val="00D00645"/>
    <w:rsid w:val="00D00A2D"/>
    <w:rsid w:val="00D00AED"/>
    <w:rsid w:val="00D00D1C"/>
    <w:rsid w:val="00D00F20"/>
    <w:rsid w:val="00D01019"/>
    <w:rsid w:val="00D01435"/>
    <w:rsid w:val="00D015B0"/>
    <w:rsid w:val="00D01940"/>
    <w:rsid w:val="00D01BE5"/>
    <w:rsid w:val="00D01D89"/>
    <w:rsid w:val="00D01F9B"/>
    <w:rsid w:val="00D0213B"/>
    <w:rsid w:val="00D02403"/>
    <w:rsid w:val="00D02577"/>
    <w:rsid w:val="00D0258C"/>
    <w:rsid w:val="00D027A2"/>
    <w:rsid w:val="00D02835"/>
    <w:rsid w:val="00D0298C"/>
    <w:rsid w:val="00D02E1D"/>
    <w:rsid w:val="00D02F50"/>
    <w:rsid w:val="00D0344B"/>
    <w:rsid w:val="00D03587"/>
    <w:rsid w:val="00D03902"/>
    <w:rsid w:val="00D03A7F"/>
    <w:rsid w:val="00D03F71"/>
    <w:rsid w:val="00D0426D"/>
    <w:rsid w:val="00D042C4"/>
    <w:rsid w:val="00D04418"/>
    <w:rsid w:val="00D04437"/>
    <w:rsid w:val="00D04BC1"/>
    <w:rsid w:val="00D04BD0"/>
    <w:rsid w:val="00D04BE8"/>
    <w:rsid w:val="00D05154"/>
    <w:rsid w:val="00D05895"/>
    <w:rsid w:val="00D05D3D"/>
    <w:rsid w:val="00D0610E"/>
    <w:rsid w:val="00D06139"/>
    <w:rsid w:val="00D06237"/>
    <w:rsid w:val="00D063D6"/>
    <w:rsid w:val="00D064E8"/>
    <w:rsid w:val="00D06717"/>
    <w:rsid w:val="00D06A2E"/>
    <w:rsid w:val="00D077E1"/>
    <w:rsid w:val="00D078FB"/>
    <w:rsid w:val="00D07956"/>
    <w:rsid w:val="00D07B8A"/>
    <w:rsid w:val="00D07E6B"/>
    <w:rsid w:val="00D07F42"/>
    <w:rsid w:val="00D10226"/>
    <w:rsid w:val="00D1026D"/>
    <w:rsid w:val="00D10384"/>
    <w:rsid w:val="00D1042F"/>
    <w:rsid w:val="00D107FA"/>
    <w:rsid w:val="00D11037"/>
    <w:rsid w:val="00D118B8"/>
    <w:rsid w:val="00D120A5"/>
    <w:rsid w:val="00D121E9"/>
    <w:rsid w:val="00D1232B"/>
    <w:rsid w:val="00D12413"/>
    <w:rsid w:val="00D1244D"/>
    <w:rsid w:val="00D1245D"/>
    <w:rsid w:val="00D124A9"/>
    <w:rsid w:val="00D12583"/>
    <w:rsid w:val="00D12711"/>
    <w:rsid w:val="00D12A7F"/>
    <w:rsid w:val="00D12D69"/>
    <w:rsid w:val="00D12FCC"/>
    <w:rsid w:val="00D13093"/>
    <w:rsid w:val="00D13142"/>
    <w:rsid w:val="00D13EEE"/>
    <w:rsid w:val="00D140E4"/>
    <w:rsid w:val="00D14773"/>
    <w:rsid w:val="00D149A3"/>
    <w:rsid w:val="00D149D6"/>
    <w:rsid w:val="00D14CF7"/>
    <w:rsid w:val="00D14D3A"/>
    <w:rsid w:val="00D14DDE"/>
    <w:rsid w:val="00D1500B"/>
    <w:rsid w:val="00D15513"/>
    <w:rsid w:val="00D157DD"/>
    <w:rsid w:val="00D157E2"/>
    <w:rsid w:val="00D15827"/>
    <w:rsid w:val="00D15A27"/>
    <w:rsid w:val="00D15B66"/>
    <w:rsid w:val="00D15CE7"/>
    <w:rsid w:val="00D15D9C"/>
    <w:rsid w:val="00D15EE8"/>
    <w:rsid w:val="00D15FDB"/>
    <w:rsid w:val="00D1601E"/>
    <w:rsid w:val="00D16344"/>
    <w:rsid w:val="00D1660D"/>
    <w:rsid w:val="00D166F8"/>
    <w:rsid w:val="00D16750"/>
    <w:rsid w:val="00D16943"/>
    <w:rsid w:val="00D16DE4"/>
    <w:rsid w:val="00D171E1"/>
    <w:rsid w:val="00D17255"/>
    <w:rsid w:val="00D173A8"/>
    <w:rsid w:val="00D17572"/>
    <w:rsid w:val="00D177F9"/>
    <w:rsid w:val="00D17D2D"/>
    <w:rsid w:val="00D17F53"/>
    <w:rsid w:val="00D20594"/>
    <w:rsid w:val="00D20AB3"/>
    <w:rsid w:val="00D20FA7"/>
    <w:rsid w:val="00D21955"/>
    <w:rsid w:val="00D22179"/>
    <w:rsid w:val="00D22187"/>
    <w:rsid w:val="00D223AF"/>
    <w:rsid w:val="00D223F3"/>
    <w:rsid w:val="00D22426"/>
    <w:rsid w:val="00D224F5"/>
    <w:rsid w:val="00D2265B"/>
    <w:rsid w:val="00D22B6D"/>
    <w:rsid w:val="00D22F89"/>
    <w:rsid w:val="00D23444"/>
    <w:rsid w:val="00D234DA"/>
    <w:rsid w:val="00D2407C"/>
    <w:rsid w:val="00D24080"/>
    <w:rsid w:val="00D24628"/>
    <w:rsid w:val="00D24F70"/>
    <w:rsid w:val="00D24FA1"/>
    <w:rsid w:val="00D24FED"/>
    <w:rsid w:val="00D25091"/>
    <w:rsid w:val="00D252BB"/>
    <w:rsid w:val="00D2530E"/>
    <w:rsid w:val="00D2568B"/>
    <w:rsid w:val="00D25A45"/>
    <w:rsid w:val="00D25B78"/>
    <w:rsid w:val="00D25E41"/>
    <w:rsid w:val="00D25E42"/>
    <w:rsid w:val="00D26617"/>
    <w:rsid w:val="00D2684C"/>
    <w:rsid w:val="00D26886"/>
    <w:rsid w:val="00D26A15"/>
    <w:rsid w:val="00D26B61"/>
    <w:rsid w:val="00D26BAD"/>
    <w:rsid w:val="00D26DA9"/>
    <w:rsid w:val="00D2729C"/>
    <w:rsid w:val="00D273A6"/>
    <w:rsid w:val="00D2759F"/>
    <w:rsid w:val="00D275E3"/>
    <w:rsid w:val="00D27943"/>
    <w:rsid w:val="00D27A8C"/>
    <w:rsid w:val="00D27AA4"/>
    <w:rsid w:val="00D27B0D"/>
    <w:rsid w:val="00D27C2B"/>
    <w:rsid w:val="00D27D03"/>
    <w:rsid w:val="00D303A6"/>
    <w:rsid w:val="00D3040C"/>
    <w:rsid w:val="00D30494"/>
    <w:rsid w:val="00D305D7"/>
    <w:rsid w:val="00D306C4"/>
    <w:rsid w:val="00D3070F"/>
    <w:rsid w:val="00D30876"/>
    <w:rsid w:val="00D31337"/>
    <w:rsid w:val="00D313A6"/>
    <w:rsid w:val="00D31A8A"/>
    <w:rsid w:val="00D31A8D"/>
    <w:rsid w:val="00D31AE5"/>
    <w:rsid w:val="00D31DFA"/>
    <w:rsid w:val="00D31F52"/>
    <w:rsid w:val="00D321D7"/>
    <w:rsid w:val="00D3222F"/>
    <w:rsid w:val="00D3239A"/>
    <w:rsid w:val="00D324C4"/>
    <w:rsid w:val="00D3261B"/>
    <w:rsid w:val="00D32B63"/>
    <w:rsid w:val="00D32CCA"/>
    <w:rsid w:val="00D32D3A"/>
    <w:rsid w:val="00D32DD0"/>
    <w:rsid w:val="00D32F3B"/>
    <w:rsid w:val="00D32FFC"/>
    <w:rsid w:val="00D33226"/>
    <w:rsid w:val="00D33313"/>
    <w:rsid w:val="00D333A3"/>
    <w:rsid w:val="00D336C6"/>
    <w:rsid w:val="00D336FA"/>
    <w:rsid w:val="00D33983"/>
    <w:rsid w:val="00D33A91"/>
    <w:rsid w:val="00D33B81"/>
    <w:rsid w:val="00D33CD8"/>
    <w:rsid w:val="00D33E23"/>
    <w:rsid w:val="00D34218"/>
    <w:rsid w:val="00D3450B"/>
    <w:rsid w:val="00D34595"/>
    <w:rsid w:val="00D34806"/>
    <w:rsid w:val="00D34E3F"/>
    <w:rsid w:val="00D34EAB"/>
    <w:rsid w:val="00D3506A"/>
    <w:rsid w:val="00D35383"/>
    <w:rsid w:val="00D353C0"/>
    <w:rsid w:val="00D357E6"/>
    <w:rsid w:val="00D35AE8"/>
    <w:rsid w:val="00D35E1D"/>
    <w:rsid w:val="00D36100"/>
    <w:rsid w:val="00D36951"/>
    <w:rsid w:val="00D3697B"/>
    <w:rsid w:val="00D36998"/>
    <w:rsid w:val="00D370FF"/>
    <w:rsid w:val="00D3749A"/>
    <w:rsid w:val="00D37512"/>
    <w:rsid w:val="00D37532"/>
    <w:rsid w:val="00D3791B"/>
    <w:rsid w:val="00D37AE9"/>
    <w:rsid w:val="00D37CD7"/>
    <w:rsid w:val="00D37CEB"/>
    <w:rsid w:val="00D37EF1"/>
    <w:rsid w:val="00D400A6"/>
    <w:rsid w:val="00D40280"/>
    <w:rsid w:val="00D4091F"/>
    <w:rsid w:val="00D40970"/>
    <w:rsid w:val="00D409FF"/>
    <w:rsid w:val="00D40A48"/>
    <w:rsid w:val="00D40B92"/>
    <w:rsid w:val="00D40F5D"/>
    <w:rsid w:val="00D41153"/>
    <w:rsid w:val="00D41364"/>
    <w:rsid w:val="00D417D5"/>
    <w:rsid w:val="00D41982"/>
    <w:rsid w:val="00D41D02"/>
    <w:rsid w:val="00D41D32"/>
    <w:rsid w:val="00D41D6A"/>
    <w:rsid w:val="00D41EA3"/>
    <w:rsid w:val="00D42034"/>
    <w:rsid w:val="00D420B7"/>
    <w:rsid w:val="00D42104"/>
    <w:rsid w:val="00D42554"/>
    <w:rsid w:val="00D42666"/>
    <w:rsid w:val="00D42694"/>
    <w:rsid w:val="00D429E4"/>
    <w:rsid w:val="00D42A96"/>
    <w:rsid w:val="00D42F16"/>
    <w:rsid w:val="00D42F17"/>
    <w:rsid w:val="00D42F5B"/>
    <w:rsid w:val="00D435D6"/>
    <w:rsid w:val="00D43737"/>
    <w:rsid w:val="00D43864"/>
    <w:rsid w:val="00D43A9C"/>
    <w:rsid w:val="00D43AC7"/>
    <w:rsid w:val="00D43BED"/>
    <w:rsid w:val="00D43CE5"/>
    <w:rsid w:val="00D44108"/>
    <w:rsid w:val="00D441EB"/>
    <w:rsid w:val="00D4428B"/>
    <w:rsid w:val="00D443FD"/>
    <w:rsid w:val="00D4447B"/>
    <w:rsid w:val="00D44542"/>
    <w:rsid w:val="00D4473D"/>
    <w:rsid w:val="00D44CFC"/>
    <w:rsid w:val="00D44D38"/>
    <w:rsid w:val="00D454A0"/>
    <w:rsid w:val="00D456AF"/>
    <w:rsid w:val="00D457BB"/>
    <w:rsid w:val="00D45FE0"/>
    <w:rsid w:val="00D46087"/>
    <w:rsid w:val="00D46551"/>
    <w:rsid w:val="00D46797"/>
    <w:rsid w:val="00D467CF"/>
    <w:rsid w:val="00D46856"/>
    <w:rsid w:val="00D4687F"/>
    <w:rsid w:val="00D46A52"/>
    <w:rsid w:val="00D46AC9"/>
    <w:rsid w:val="00D46B30"/>
    <w:rsid w:val="00D46B32"/>
    <w:rsid w:val="00D46EA8"/>
    <w:rsid w:val="00D46F86"/>
    <w:rsid w:val="00D4703C"/>
    <w:rsid w:val="00D47122"/>
    <w:rsid w:val="00D47155"/>
    <w:rsid w:val="00D471B2"/>
    <w:rsid w:val="00D472CF"/>
    <w:rsid w:val="00D4780D"/>
    <w:rsid w:val="00D47821"/>
    <w:rsid w:val="00D4789C"/>
    <w:rsid w:val="00D47A45"/>
    <w:rsid w:val="00D47C16"/>
    <w:rsid w:val="00D47E3F"/>
    <w:rsid w:val="00D47FC4"/>
    <w:rsid w:val="00D501FF"/>
    <w:rsid w:val="00D503A0"/>
    <w:rsid w:val="00D5052F"/>
    <w:rsid w:val="00D505C6"/>
    <w:rsid w:val="00D5061E"/>
    <w:rsid w:val="00D50B4B"/>
    <w:rsid w:val="00D50C12"/>
    <w:rsid w:val="00D50F2D"/>
    <w:rsid w:val="00D50F7E"/>
    <w:rsid w:val="00D510F1"/>
    <w:rsid w:val="00D51123"/>
    <w:rsid w:val="00D51361"/>
    <w:rsid w:val="00D513D7"/>
    <w:rsid w:val="00D514FE"/>
    <w:rsid w:val="00D51D96"/>
    <w:rsid w:val="00D51EF7"/>
    <w:rsid w:val="00D52021"/>
    <w:rsid w:val="00D52190"/>
    <w:rsid w:val="00D52212"/>
    <w:rsid w:val="00D52394"/>
    <w:rsid w:val="00D52582"/>
    <w:rsid w:val="00D5287B"/>
    <w:rsid w:val="00D529EB"/>
    <w:rsid w:val="00D52AE3"/>
    <w:rsid w:val="00D52D9B"/>
    <w:rsid w:val="00D52E0C"/>
    <w:rsid w:val="00D52ECB"/>
    <w:rsid w:val="00D5326A"/>
    <w:rsid w:val="00D532F3"/>
    <w:rsid w:val="00D533E3"/>
    <w:rsid w:val="00D535D5"/>
    <w:rsid w:val="00D5362B"/>
    <w:rsid w:val="00D53733"/>
    <w:rsid w:val="00D53941"/>
    <w:rsid w:val="00D53964"/>
    <w:rsid w:val="00D53A7C"/>
    <w:rsid w:val="00D53D23"/>
    <w:rsid w:val="00D5414D"/>
    <w:rsid w:val="00D541C8"/>
    <w:rsid w:val="00D543E0"/>
    <w:rsid w:val="00D547E8"/>
    <w:rsid w:val="00D549BD"/>
    <w:rsid w:val="00D549DD"/>
    <w:rsid w:val="00D54B1B"/>
    <w:rsid w:val="00D54B1E"/>
    <w:rsid w:val="00D54E53"/>
    <w:rsid w:val="00D554BD"/>
    <w:rsid w:val="00D557C5"/>
    <w:rsid w:val="00D55A2B"/>
    <w:rsid w:val="00D55C6F"/>
    <w:rsid w:val="00D55DD8"/>
    <w:rsid w:val="00D55DF2"/>
    <w:rsid w:val="00D55E9E"/>
    <w:rsid w:val="00D56473"/>
    <w:rsid w:val="00D56644"/>
    <w:rsid w:val="00D56668"/>
    <w:rsid w:val="00D569B6"/>
    <w:rsid w:val="00D56AEE"/>
    <w:rsid w:val="00D56C7D"/>
    <w:rsid w:val="00D56D3A"/>
    <w:rsid w:val="00D56D67"/>
    <w:rsid w:val="00D56D8D"/>
    <w:rsid w:val="00D56ECC"/>
    <w:rsid w:val="00D57183"/>
    <w:rsid w:val="00D57611"/>
    <w:rsid w:val="00D576BC"/>
    <w:rsid w:val="00D57805"/>
    <w:rsid w:val="00D57AC3"/>
    <w:rsid w:val="00D57B4A"/>
    <w:rsid w:val="00D57BA7"/>
    <w:rsid w:val="00D57D89"/>
    <w:rsid w:val="00D57DF5"/>
    <w:rsid w:val="00D57F31"/>
    <w:rsid w:val="00D60078"/>
    <w:rsid w:val="00D600CF"/>
    <w:rsid w:val="00D6021C"/>
    <w:rsid w:val="00D6022B"/>
    <w:rsid w:val="00D603AC"/>
    <w:rsid w:val="00D6094F"/>
    <w:rsid w:val="00D60962"/>
    <w:rsid w:val="00D60B40"/>
    <w:rsid w:val="00D60C2A"/>
    <w:rsid w:val="00D60C35"/>
    <w:rsid w:val="00D60E24"/>
    <w:rsid w:val="00D60F5D"/>
    <w:rsid w:val="00D61175"/>
    <w:rsid w:val="00D611B1"/>
    <w:rsid w:val="00D612B0"/>
    <w:rsid w:val="00D61458"/>
    <w:rsid w:val="00D614F3"/>
    <w:rsid w:val="00D61E22"/>
    <w:rsid w:val="00D6253B"/>
    <w:rsid w:val="00D628BE"/>
    <w:rsid w:val="00D628C5"/>
    <w:rsid w:val="00D628CC"/>
    <w:rsid w:val="00D62924"/>
    <w:rsid w:val="00D62956"/>
    <w:rsid w:val="00D62A51"/>
    <w:rsid w:val="00D62D6A"/>
    <w:rsid w:val="00D62F76"/>
    <w:rsid w:val="00D62F9D"/>
    <w:rsid w:val="00D63266"/>
    <w:rsid w:val="00D634DF"/>
    <w:rsid w:val="00D639A2"/>
    <w:rsid w:val="00D63C0C"/>
    <w:rsid w:val="00D6404B"/>
    <w:rsid w:val="00D641A9"/>
    <w:rsid w:val="00D6427D"/>
    <w:rsid w:val="00D6432B"/>
    <w:rsid w:val="00D643C4"/>
    <w:rsid w:val="00D645CB"/>
    <w:rsid w:val="00D64712"/>
    <w:rsid w:val="00D64762"/>
    <w:rsid w:val="00D6490D"/>
    <w:rsid w:val="00D64C52"/>
    <w:rsid w:val="00D64CB4"/>
    <w:rsid w:val="00D6505E"/>
    <w:rsid w:val="00D65146"/>
    <w:rsid w:val="00D6527F"/>
    <w:rsid w:val="00D65358"/>
    <w:rsid w:val="00D65C1E"/>
    <w:rsid w:val="00D65F10"/>
    <w:rsid w:val="00D65F5F"/>
    <w:rsid w:val="00D6609C"/>
    <w:rsid w:val="00D662A2"/>
    <w:rsid w:val="00D66307"/>
    <w:rsid w:val="00D66584"/>
    <w:rsid w:val="00D667BC"/>
    <w:rsid w:val="00D668E5"/>
    <w:rsid w:val="00D66AD4"/>
    <w:rsid w:val="00D66B70"/>
    <w:rsid w:val="00D66F7A"/>
    <w:rsid w:val="00D67773"/>
    <w:rsid w:val="00D67895"/>
    <w:rsid w:val="00D67940"/>
    <w:rsid w:val="00D679EB"/>
    <w:rsid w:val="00D67C5D"/>
    <w:rsid w:val="00D67D33"/>
    <w:rsid w:val="00D67E2D"/>
    <w:rsid w:val="00D701BC"/>
    <w:rsid w:val="00D70384"/>
    <w:rsid w:val="00D704B4"/>
    <w:rsid w:val="00D708F3"/>
    <w:rsid w:val="00D70965"/>
    <w:rsid w:val="00D70B3B"/>
    <w:rsid w:val="00D70D93"/>
    <w:rsid w:val="00D71146"/>
    <w:rsid w:val="00D71296"/>
    <w:rsid w:val="00D714BD"/>
    <w:rsid w:val="00D71553"/>
    <w:rsid w:val="00D71586"/>
    <w:rsid w:val="00D71722"/>
    <w:rsid w:val="00D7173E"/>
    <w:rsid w:val="00D71B51"/>
    <w:rsid w:val="00D71BA6"/>
    <w:rsid w:val="00D72117"/>
    <w:rsid w:val="00D72133"/>
    <w:rsid w:val="00D722D5"/>
    <w:rsid w:val="00D72353"/>
    <w:rsid w:val="00D723C0"/>
    <w:rsid w:val="00D725EE"/>
    <w:rsid w:val="00D7262A"/>
    <w:rsid w:val="00D72940"/>
    <w:rsid w:val="00D72CDC"/>
    <w:rsid w:val="00D72EEB"/>
    <w:rsid w:val="00D730B5"/>
    <w:rsid w:val="00D73221"/>
    <w:rsid w:val="00D73256"/>
    <w:rsid w:val="00D732DA"/>
    <w:rsid w:val="00D732DF"/>
    <w:rsid w:val="00D7370B"/>
    <w:rsid w:val="00D73826"/>
    <w:rsid w:val="00D73996"/>
    <w:rsid w:val="00D73F96"/>
    <w:rsid w:val="00D740A4"/>
    <w:rsid w:val="00D740E5"/>
    <w:rsid w:val="00D74375"/>
    <w:rsid w:val="00D743C9"/>
    <w:rsid w:val="00D74512"/>
    <w:rsid w:val="00D745F3"/>
    <w:rsid w:val="00D74648"/>
    <w:rsid w:val="00D74763"/>
    <w:rsid w:val="00D749E1"/>
    <w:rsid w:val="00D74A6C"/>
    <w:rsid w:val="00D74A9A"/>
    <w:rsid w:val="00D74BAF"/>
    <w:rsid w:val="00D74F24"/>
    <w:rsid w:val="00D74FC5"/>
    <w:rsid w:val="00D750D5"/>
    <w:rsid w:val="00D75502"/>
    <w:rsid w:val="00D75564"/>
    <w:rsid w:val="00D75806"/>
    <w:rsid w:val="00D75A6A"/>
    <w:rsid w:val="00D75B08"/>
    <w:rsid w:val="00D7616F"/>
    <w:rsid w:val="00D7621B"/>
    <w:rsid w:val="00D76844"/>
    <w:rsid w:val="00D76912"/>
    <w:rsid w:val="00D769A4"/>
    <w:rsid w:val="00D76CB0"/>
    <w:rsid w:val="00D76E7A"/>
    <w:rsid w:val="00D76F0C"/>
    <w:rsid w:val="00D7776A"/>
    <w:rsid w:val="00D779CC"/>
    <w:rsid w:val="00D77AE4"/>
    <w:rsid w:val="00D77CD1"/>
    <w:rsid w:val="00D80028"/>
    <w:rsid w:val="00D80098"/>
    <w:rsid w:val="00D806FC"/>
    <w:rsid w:val="00D80964"/>
    <w:rsid w:val="00D80C2E"/>
    <w:rsid w:val="00D81647"/>
    <w:rsid w:val="00D8183A"/>
    <w:rsid w:val="00D82099"/>
    <w:rsid w:val="00D8274F"/>
    <w:rsid w:val="00D829C2"/>
    <w:rsid w:val="00D829EA"/>
    <w:rsid w:val="00D82C1A"/>
    <w:rsid w:val="00D82F78"/>
    <w:rsid w:val="00D831A8"/>
    <w:rsid w:val="00D83348"/>
    <w:rsid w:val="00D834DA"/>
    <w:rsid w:val="00D83579"/>
    <w:rsid w:val="00D8359D"/>
    <w:rsid w:val="00D83702"/>
    <w:rsid w:val="00D838AC"/>
    <w:rsid w:val="00D8390E"/>
    <w:rsid w:val="00D83979"/>
    <w:rsid w:val="00D83B03"/>
    <w:rsid w:val="00D83B56"/>
    <w:rsid w:val="00D84083"/>
    <w:rsid w:val="00D8415A"/>
    <w:rsid w:val="00D8425C"/>
    <w:rsid w:val="00D84263"/>
    <w:rsid w:val="00D843D5"/>
    <w:rsid w:val="00D84519"/>
    <w:rsid w:val="00D84534"/>
    <w:rsid w:val="00D8457B"/>
    <w:rsid w:val="00D8464A"/>
    <w:rsid w:val="00D84B3E"/>
    <w:rsid w:val="00D84CB9"/>
    <w:rsid w:val="00D85021"/>
    <w:rsid w:val="00D851F5"/>
    <w:rsid w:val="00D853AE"/>
    <w:rsid w:val="00D853CC"/>
    <w:rsid w:val="00D858B6"/>
    <w:rsid w:val="00D85931"/>
    <w:rsid w:val="00D85958"/>
    <w:rsid w:val="00D859AC"/>
    <w:rsid w:val="00D85BD6"/>
    <w:rsid w:val="00D86064"/>
    <w:rsid w:val="00D86392"/>
    <w:rsid w:val="00D86837"/>
    <w:rsid w:val="00D86BB2"/>
    <w:rsid w:val="00D86BF3"/>
    <w:rsid w:val="00D86C2D"/>
    <w:rsid w:val="00D86CBF"/>
    <w:rsid w:val="00D86D4D"/>
    <w:rsid w:val="00D86DC0"/>
    <w:rsid w:val="00D874DF"/>
    <w:rsid w:val="00D87602"/>
    <w:rsid w:val="00D876D9"/>
    <w:rsid w:val="00D87B0D"/>
    <w:rsid w:val="00D87C27"/>
    <w:rsid w:val="00D902B8"/>
    <w:rsid w:val="00D90478"/>
    <w:rsid w:val="00D9077C"/>
    <w:rsid w:val="00D90CE3"/>
    <w:rsid w:val="00D90D3A"/>
    <w:rsid w:val="00D90DB6"/>
    <w:rsid w:val="00D90F07"/>
    <w:rsid w:val="00D912B1"/>
    <w:rsid w:val="00D913A3"/>
    <w:rsid w:val="00D91400"/>
    <w:rsid w:val="00D91555"/>
    <w:rsid w:val="00D91850"/>
    <w:rsid w:val="00D91BD5"/>
    <w:rsid w:val="00D91CB8"/>
    <w:rsid w:val="00D91E89"/>
    <w:rsid w:val="00D91E9E"/>
    <w:rsid w:val="00D91EB0"/>
    <w:rsid w:val="00D91F38"/>
    <w:rsid w:val="00D921A8"/>
    <w:rsid w:val="00D925D4"/>
    <w:rsid w:val="00D9262A"/>
    <w:rsid w:val="00D92675"/>
    <w:rsid w:val="00D92744"/>
    <w:rsid w:val="00D927B3"/>
    <w:rsid w:val="00D9288D"/>
    <w:rsid w:val="00D928EB"/>
    <w:rsid w:val="00D92C05"/>
    <w:rsid w:val="00D93161"/>
    <w:rsid w:val="00D93E34"/>
    <w:rsid w:val="00D9407E"/>
    <w:rsid w:val="00D940EB"/>
    <w:rsid w:val="00D9415C"/>
    <w:rsid w:val="00D9427E"/>
    <w:rsid w:val="00D9434A"/>
    <w:rsid w:val="00D945F6"/>
    <w:rsid w:val="00D94902"/>
    <w:rsid w:val="00D94AA4"/>
    <w:rsid w:val="00D94CF6"/>
    <w:rsid w:val="00D95441"/>
    <w:rsid w:val="00D954D3"/>
    <w:rsid w:val="00D95C48"/>
    <w:rsid w:val="00D95D5C"/>
    <w:rsid w:val="00D96081"/>
    <w:rsid w:val="00D960FB"/>
    <w:rsid w:val="00D96136"/>
    <w:rsid w:val="00D964FD"/>
    <w:rsid w:val="00D96624"/>
    <w:rsid w:val="00D96CC6"/>
    <w:rsid w:val="00D97023"/>
    <w:rsid w:val="00D97384"/>
    <w:rsid w:val="00D973C7"/>
    <w:rsid w:val="00D9754C"/>
    <w:rsid w:val="00D97B95"/>
    <w:rsid w:val="00D97C89"/>
    <w:rsid w:val="00D97D8F"/>
    <w:rsid w:val="00D97E3F"/>
    <w:rsid w:val="00D97E51"/>
    <w:rsid w:val="00DA0053"/>
    <w:rsid w:val="00DA0208"/>
    <w:rsid w:val="00DA0214"/>
    <w:rsid w:val="00DA0257"/>
    <w:rsid w:val="00DA0397"/>
    <w:rsid w:val="00DA03FD"/>
    <w:rsid w:val="00DA0555"/>
    <w:rsid w:val="00DA0983"/>
    <w:rsid w:val="00DA0EC5"/>
    <w:rsid w:val="00DA110B"/>
    <w:rsid w:val="00DA13B0"/>
    <w:rsid w:val="00DA13D3"/>
    <w:rsid w:val="00DA1853"/>
    <w:rsid w:val="00DA18EB"/>
    <w:rsid w:val="00DA1B87"/>
    <w:rsid w:val="00DA1BF6"/>
    <w:rsid w:val="00DA206A"/>
    <w:rsid w:val="00DA206F"/>
    <w:rsid w:val="00DA2071"/>
    <w:rsid w:val="00DA20E4"/>
    <w:rsid w:val="00DA2156"/>
    <w:rsid w:val="00DA2161"/>
    <w:rsid w:val="00DA2378"/>
    <w:rsid w:val="00DA23E2"/>
    <w:rsid w:val="00DA24E2"/>
    <w:rsid w:val="00DA2575"/>
    <w:rsid w:val="00DA2642"/>
    <w:rsid w:val="00DA2E02"/>
    <w:rsid w:val="00DA3155"/>
    <w:rsid w:val="00DA331A"/>
    <w:rsid w:val="00DA3473"/>
    <w:rsid w:val="00DA35F7"/>
    <w:rsid w:val="00DA3678"/>
    <w:rsid w:val="00DA3775"/>
    <w:rsid w:val="00DA37D1"/>
    <w:rsid w:val="00DA396C"/>
    <w:rsid w:val="00DA39F9"/>
    <w:rsid w:val="00DA3BFF"/>
    <w:rsid w:val="00DA3D7C"/>
    <w:rsid w:val="00DA3F43"/>
    <w:rsid w:val="00DA41C0"/>
    <w:rsid w:val="00DA4301"/>
    <w:rsid w:val="00DA4357"/>
    <w:rsid w:val="00DA4428"/>
    <w:rsid w:val="00DA45CA"/>
    <w:rsid w:val="00DA4901"/>
    <w:rsid w:val="00DA49F9"/>
    <w:rsid w:val="00DA4B52"/>
    <w:rsid w:val="00DA4C03"/>
    <w:rsid w:val="00DA5428"/>
    <w:rsid w:val="00DA55FE"/>
    <w:rsid w:val="00DA5721"/>
    <w:rsid w:val="00DA59B4"/>
    <w:rsid w:val="00DA59FB"/>
    <w:rsid w:val="00DA5CB8"/>
    <w:rsid w:val="00DA5DD9"/>
    <w:rsid w:val="00DA60F6"/>
    <w:rsid w:val="00DA61F8"/>
    <w:rsid w:val="00DA6220"/>
    <w:rsid w:val="00DA6432"/>
    <w:rsid w:val="00DA6566"/>
    <w:rsid w:val="00DA664A"/>
    <w:rsid w:val="00DA69DC"/>
    <w:rsid w:val="00DA6D79"/>
    <w:rsid w:val="00DA701A"/>
    <w:rsid w:val="00DA75E3"/>
    <w:rsid w:val="00DA77DE"/>
    <w:rsid w:val="00DA79A1"/>
    <w:rsid w:val="00DA7ADB"/>
    <w:rsid w:val="00DB0207"/>
    <w:rsid w:val="00DB060B"/>
    <w:rsid w:val="00DB089A"/>
    <w:rsid w:val="00DB0A16"/>
    <w:rsid w:val="00DB0B4E"/>
    <w:rsid w:val="00DB0BAA"/>
    <w:rsid w:val="00DB0D92"/>
    <w:rsid w:val="00DB0EA6"/>
    <w:rsid w:val="00DB0F62"/>
    <w:rsid w:val="00DB0FB3"/>
    <w:rsid w:val="00DB1098"/>
    <w:rsid w:val="00DB129F"/>
    <w:rsid w:val="00DB1484"/>
    <w:rsid w:val="00DB15D5"/>
    <w:rsid w:val="00DB1776"/>
    <w:rsid w:val="00DB1B3B"/>
    <w:rsid w:val="00DB1B5A"/>
    <w:rsid w:val="00DB2265"/>
    <w:rsid w:val="00DB2313"/>
    <w:rsid w:val="00DB2801"/>
    <w:rsid w:val="00DB2E59"/>
    <w:rsid w:val="00DB2F9F"/>
    <w:rsid w:val="00DB3247"/>
    <w:rsid w:val="00DB326B"/>
    <w:rsid w:val="00DB36E2"/>
    <w:rsid w:val="00DB3795"/>
    <w:rsid w:val="00DB40E3"/>
    <w:rsid w:val="00DB42D0"/>
    <w:rsid w:val="00DB442C"/>
    <w:rsid w:val="00DB4822"/>
    <w:rsid w:val="00DB48D4"/>
    <w:rsid w:val="00DB4FF2"/>
    <w:rsid w:val="00DB5626"/>
    <w:rsid w:val="00DB568C"/>
    <w:rsid w:val="00DB5692"/>
    <w:rsid w:val="00DB5744"/>
    <w:rsid w:val="00DB5B61"/>
    <w:rsid w:val="00DB5E86"/>
    <w:rsid w:val="00DB6402"/>
    <w:rsid w:val="00DB688B"/>
    <w:rsid w:val="00DB6B13"/>
    <w:rsid w:val="00DB6B7E"/>
    <w:rsid w:val="00DB6BC4"/>
    <w:rsid w:val="00DB6C4D"/>
    <w:rsid w:val="00DB6D71"/>
    <w:rsid w:val="00DB722A"/>
    <w:rsid w:val="00DB73FA"/>
    <w:rsid w:val="00DB743E"/>
    <w:rsid w:val="00DB788D"/>
    <w:rsid w:val="00DB7A3C"/>
    <w:rsid w:val="00DB7FF9"/>
    <w:rsid w:val="00DC0235"/>
    <w:rsid w:val="00DC055C"/>
    <w:rsid w:val="00DC0E47"/>
    <w:rsid w:val="00DC0F0F"/>
    <w:rsid w:val="00DC14A2"/>
    <w:rsid w:val="00DC1C0E"/>
    <w:rsid w:val="00DC1C9A"/>
    <w:rsid w:val="00DC1D2D"/>
    <w:rsid w:val="00DC1EA1"/>
    <w:rsid w:val="00DC1F30"/>
    <w:rsid w:val="00DC1FBD"/>
    <w:rsid w:val="00DC2006"/>
    <w:rsid w:val="00DC2027"/>
    <w:rsid w:val="00DC2095"/>
    <w:rsid w:val="00DC228B"/>
    <w:rsid w:val="00DC22A9"/>
    <w:rsid w:val="00DC24D9"/>
    <w:rsid w:val="00DC27E0"/>
    <w:rsid w:val="00DC295A"/>
    <w:rsid w:val="00DC2A75"/>
    <w:rsid w:val="00DC2B1C"/>
    <w:rsid w:val="00DC2B63"/>
    <w:rsid w:val="00DC2BF3"/>
    <w:rsid w:val="00DC30B2"/>
    <w:rsid w:val="00DC31D3"/>
    <w:rsid w:val="00DC3225"/>
    <w:rsid w:val="00DC34A6"/>
    <w:rsid w:val="00DC356E"/>
    <w:rsid w:val="00DC356F"/>
    <w:rsid w:val="00DC3583"/>
    <w:rsid w:val="00DC36A3"/>
    <w:rsid w:val="00DC397D"/>
    <w:rsid w:val="00DC414D"/>
    <w:rsid w:val="00DC4401"/>
    <w:rsid w:val="00DC446A"/>
    <w:rsid w:val="00DC468A"/>
    <w:rsid w:val="00DC49A6"/>
    <w:rsid w:val="00DC4B63"/>
    <w:rsid w:val="00DC4BE5"/>
    <w:rsid w:val="00DC4D5F"/>
    <w:rsid w:val="00DC4DD5"/>
    <w:rsid w:val="00DC5073"/>
    <w:rsid w:val="00DC5134"/>
    <w:rsid w:val="00DC53B1"/>
    <w:rsid w:val="00DC56CC"/>
    <w:rsid w:val="00DC595F"/>
    <w:rsid w:val="00DC6288"/>
    <w:rsid w:val="00DC633C"/>
    <w:rsid w:val="00DC638E"/>
    <w:rsid w:val="00DC677D"/>
    <w:rsid w:val="00DC70D0"/>
    <w:rsid w:val="00DC7161"/>
    <w:rsid w:val="00DC75BC"/>
    <w:rsid w:val="00DC77EC"/>
    <w:rsid w:val="00DC787B"/>
    <w:rsid w:val="00DC78B7"/>
    <w:rsid w:val="00DC78C9"/>
    <w:rsid w:val="00DC7902"/>
    <w:rsid w:val="00DC7D66"/>
    <w:rsid w:val="00DD0020"/>
    <w:rsid w:val="00DD00B1"/>
    <w:rsid w:val="00DD01D6"/>
    <w:rsid w:val="00DD07D9"/>
    <w:rsid w:val="00DD081F"/>
    <w:rsid w:val="00DD0E41"/>
    <w:rsid w:val="00DD0FC3"/>
    <w:rsid w:val="00DD11FD"/>
    <w:rsid w:val="00DD1451"/>
    <w:rsid w:val="00DD150A"/>
    <w:rsid w:val="00DD1791"/>
    <w:rsid w:val="00DD18C9"/>
    <w:rsid w:val="00DD18DA"/>
    <w:rsid w:val="00DD1904"/>
    <w:rsid w:val="00DD19EF"/>
    <w:rsid w:val="00DD1D43"/>
    <w:rsid w:val="00DD1DD1"/>
    <w:rsid w:val="00DD1E5B"/>
    <w:rsid w:val="00DD1EAB"/>
    <w:rsid w:val="00DD1F4A"/>
    <w:rsid w:val="00DD2115"/>
    <w:rsid w:val="00DD2274"/>
    <w:rsid w:val="00DD229E"/>
    <w:rsid w:val="00DD298D"/>
    <w:rsid w:val="00DD29E0"/>
    <w:rsid w:val="00DD2B74"/>
    <w:rsid w:val="00DD31F1"/>
    <w:rsid w:val="00DD328A"/>
    <w:rsid w:val="00DD3988"/>
    <w:rsid w:val="00DD39F7"/>
    <w:rsid w:val="00DD3DBE"/>
    <w:rsid w:val="00DD3F2A"/>
    <w:rsid w:val="00DD4055"/>
    <w:rsid w:val="00DD424D"/>
    <w:rsid w:val="00DD4450"/>
    <w:rsid w:val="00DD445A"/>
    <w:rsid w:val="00DD447F"/>
    <w:rsid w:val="00DD449B"/>
    <w:rsid w:val="00DD5156"/>
    <w:rsid w:val="00DD518C"/>
    <w:rsid w:val="00DD55E0"/>
    <w:rsid w:val="00DD5918"/>
    <w:rsid w:val="00DD5C80"/>
    <w:rsid w:val="00DD5CBD"/>
    <w:rsid w:val="00DD5CDF"/>
    <w:rsid w:val="00DD5D60"/>
    <w:rsid w:val="00DD5D84"/>
    <w:rsid w:val="00DD5FB3"/>
    <w:rsid w:val="00DD6139"/>
    <w:rsid w:val="00DD634B"/>
    <w:rsid w:val="00DD63DF"/>
    <w:rsid w:val="00DD6AE3"/>
    <w:rsid w:val="00DD6C0C"/>
    <w:rsid w:val="00DD6CA9"/>
    <w:rsid w:val="00DD6CB5"/>
    <w:rsid w:val="00DD6D69"/>
    <w:rsid w:val="00DD6EA0"/>
    <w:rsid w:val="00DD7038"/>
    <w:rsid w:val="00DD715E"/>
    <w:rsid w:val="00DD77C4"/>
    <w:rsid w:val="00DD7930"/>
    <w:rsid w:val="00DD7CFE"/>
    <w:rsid w:val="00DD7D69"/>
    <w:rsid w:val="00DD7D6C"/>
    <w:rsid w:val="00DD7E57"/>
    <w:rsid w:val="00DE039F"/>
    <w:rsid w:val="00DE0646"/>
    <w:rsid w:val="00DE06EE"/>
    <w:rsid w:val="00DE083F"/>
    <w:rsid w:val="00DE08B9"/>
    <w:rsid w:val="00DE0B17"/>
    <w:rsid w:val="00DE0C46"/>
    <w:rsid w:val="00DE113D"/>
    <w:rsid w:val="00DE1212"/>
    <w:rsid w:val="00DE15FD"/>
    <w:rsid w:val="00DE1C9C"/>
    <w:rsid w:val="00DE1E0A"/>
    <w:rsid w:val="00DE2339"/>
    <w:rsid w:val="00DE23AF"/>
    <w:rsid w:val="00DE256D"/>
    <w:rsid w:val="00DE281D"/>
    <w:rsid w:val="00DE2D13"/>
    <w:rsid w:val="00DE2F81"/>
    <w:rsid w:val="00DE2FBB"/>
    <w:rsid w:val="00DE305A"/>
    <w:rsid w:val="00DE3154"/>
    <w:rsid w:val="00DE3298"/>
    <w:rsid w:val="00DE337B"/>
    <w:rsid w:val="00DE34E2"/>
    <w:rsid w:val="00DE35DA"/>
    <w:rsid w:val="00DE3D78"/>
    <w:rsid w:val="00DE3DBB"/>
    <w:rsid w:val="00DE3EDE"/>
    <w:rsid w:val="00DE3FF4"/>
    <w:rsid w:val="00DE4816"/>
    <w:rsid w:val="00DE4E9A"/>
    <w:rsid w:val="00DE4FEF"/>
    <w:rsid w:val="00DE502E"/>
    <w:rsid w:val="00DE50F1"/>
    <w:rsid w:val="00DE556B"/>
    <w:rsid w:val="00DE55B2"/>
    <w:rsid w:val="00DE55FA"/>
    <w:rsid w:val="00DE576C"/>
    <w:rsid w:val="00DE6051"/>
    <w:rsid w:val="00DE64DC"/>
    <w:rsid w:val="00DE654D"/>
    <w:rsid w:val="00DE668A"/>
    <w:rsid w:val="00DE6827"/>
    <w:rsid w:val="00DE6923"/>
    <w:rsid w:val="00DE71A8"/>
    <w:rsid w:val="00DE71E4"/>
    <w:rsid w:val="00DE7247"/>
    <w:rsid w:val="00DE76E9"/>
    <w:rsid w:val="00DE77C9"/>
    <w:rsid w:val="00DE785C"/>
    <w:rsid w:val="00DE7B1A"/>
    <w:rsid w:val="00DE7D72"/>
    <w:rsid w:val="00DE7DCA"/>
    <w:rsid w:val="00DF0186"/>
    <w:rsid w:val="00DF0261"/>
    <w:rsid w:val="00DF034D"/>
    <w:rsid w:val="00DF041B"/>
    <w:rsid w:val="00DF0588"/>
    <w:rsid w:val="00DF0645"/>
    <w:rsid w:val="00DF0893"/>
    <w:rsid w:val="00DF0B59"/>
    <w:rsid w:val="00DF12BB"/>
    <w:rsid w:val="00DF15B7"/>
    <w:rsid w:val="00DF1678"/>
    <w:rsid w:val="00DF1A97"/>
    <w:rsid w:val="00DF1B81"/>
    <w:rsid w:val="00DF1BB4"/>
    <w:rsid w:val="00DF234D"/>
    <w:rsid w:val="00DF290D"/>
    <w:rsid w:val="00DF2C8C"/>
    <w:rsid w:val="00DF30D2"/>
    <w:rsid w:val="00DF31D7"/>
    <w:rsid w:val="00DF3220"/>
    <w:rsid w:val="00DF3456"/>
    <w:rsid w:val="00DF3550"/>
    <w:rsid w:val="00DF392E"/>
    <w:rsid w:val="00DF3EDA"/>
    <w:rsid w:val="00DF3F73"/>
    <w:rsid w:val="00DF41C8"/>
    <w:rsid w:val="00DF42E7"/>
    <w:rsid w:val="00DF455B"/>
    <w:rsid w:val="00DF463A"/>
    <w:rsid w:val="00DF4722"/>
    <w:rsid w:val="00DF4AD5"/>
    <w:rsid w:val="00DF4EC2"/>
    <w:rsid w:val="00DF51A5"/>
    <w:rsid w:val="00DF538A"/>
    <w:rsid w:val="00DF556B"/>
    <w:rsid w:val="00DF55ED"/>
    <w:rsid w:val="00DF570D"/>
    <w:rsid w:val="00DF5C14"/>
    <w:rsid w:val="00DF5F00"/>
    <w:rsid w:val="00DF5FE3"/>
    <w:rsid w:val="00DF667F"/>
    <w:rsid w:val="00DF673C"/>
    <w:rsid w:val="00DF67CC"/>
    <w:rsid w:val="00DF696F"/>
    <w:rsid w:val="00DF6973"/>
    <w:rsid w:val="00DF795F"/>
    <w:rsid w:val="00DF79D2"/>
    <w:rsid w:val="00DF7ADA"/>
    <w:rsid w:val="00DF7C75"/>
    <w:rsid w:val="00E000F1"/>
    <w:rsid w:val="00E00126"/>
    <w:rsid w:val="00E00306"/>
    <w:rsid w:val="00E00325"/>
    <w:rsid w:val="00E00976"/>
    <w:rsid w:val="00E00A0F"/>
    <w:rsid w:val="00E00BEB"/>
    <w:rsid w:val="00E00E0F"/>
    <w:rsid w:val="00E01044"/>
    <w:rsid w:val="00E01198"/>
    <w:rsid w:val="00E011BD"/>
    <w:rsid w:val="00E01AAC"/>
    <w:rsid w:val="00E01B9F"/>
    <w:rsid w:val="00E01BF2"/>
    <w:rsid w:val="00E01F9C"/>
    <w:rsid w:val="00E0233F"/>
    <w:rsid w:val="00E02515"/>
    <w:rsid w:val="00E028F8"/>
    <w:rsid w:val="00E028FF"/>
    <w:rsid w:val="00E02924"/>
    <w:rsid w:val="00E02974"/>
    <w:rsid w:val="00E02CE1"/>
    <w:rsid w:val="00E02F20"/>
    <w:rsid w:val="00E02F76"/>
    <w:rsid w:val="00E03331"/>
    <w:rsid w:val="00E03444"/>
    <w:rsid w:val="00E03563"/>
    <w:rsid w:val="00E036F2"/>
    <w:rsid w:val="00E0374C"/>
    <w:rsid w:val="00E03845"/>
    <w:rsid w:val="00E03881"/>
    <w:rsid w:val="00E0423E"/>
    <w:rsid w:val="00E045CE"/>
    <w:rsid w:val="00E047DF"/>
    <w:rsid w:val="00E049FF"/>
    <w:rsid w:val="00E04B57"/>
    <w:rsid w:val="00E04DBE"/>
    <w:rsid w:val="00E04DD1"/>
    <w:rsid w:val="00E04E75"/>
    <w:rsid w:val="00E04EB4"/>
    <w:rsid w:val="00E04F9D"/>
    <w:rsid w:val="00E05049"/>
    <w:rsid w:val="00E052E4"/>
    <w:rsid w:val="00E0576C"/>
    <w:rsid w:val="00E05893"/>
    <w:rsid w:val="00E05B12"/>
    <w:rsid w:val="00E05BDE"/>
    <w:rsid w:val="00E05F2C"/>
    <w:rsid w:val="00E0627C"/>
    <w:rsid w:val="00E0637B"/>
    <w:rsid w:val="00E0640A"/>
    <w:rsid w:val="00E06767"/>
    <w:rsid w:val="00E067D6"/>
    <w:rsid w:val="00E06865"/>
    <w:rsid w:val="00E068BA"/>
    <w:rsid w:val="00E06908"/>
    <w:rsid w:val="00E06E99"/>
    <w:rsid w:val="00E06EC7"/>
    <w:rsid w:val="00E06ED7"/>
    <w:rsid w:val="00E07049"/>
    <w:rsid w:val="00E070C5"/>
    <w:rsid w:val="00E0759A"/>
    <w:rsid w:val="00E1014D"/>
    <w:rsid w:val="00E101D3"/>
    <w:rsid w:val="00E10666"/>
    <w:rsid w:val="00E107F8"/>
    <w:rsid w:val="00E1086B"/>
    <w:rsid w:val="00E109EB"/>
    <w:rsid w:val="00E10B8C"/>
    <w:rsid w:val="00E10D83"/>
    <w:rsid w:val="00E10E1B"/>
    <w:rsid w:val="00E10F49"/>
    <w:rsid w:val="00E1143C"/>
    <w:rsid w:val="00E118FF"/>
    <w:rsid w:val="00E119FB"/>
    <w:rsid w:val="00E11CA4"/>
    <w:rsid w:val="00E11D37"/>
    <w:rsid w:val="00E11E54"/>
    <w:rsid w:val="00E11F48"/>
    <w:rsid w:val="00E125D0"/>
    <w:rsid w:val="00E12715"/>
    <w:rsid w:val="00E1289B"/>
    <w:rsid w:val="00E128CF"/>
    <w:rsid w:val="00E12B98"/>
    <w:rsid w:val="00E12E6C"/>
    <w:rsid w:val="00E13116"/>
    <w:rsid w:val="00E13390"/>
    <w:rsid w:val="00E133F6"/>
    <w:rsid w:val="00E13615"/>
    <w:rsid w:val="00E139EA"/>
    <w:rsid w:val="00E13F73"/>
    <w:rsid w:val="00E14036"/>
    <w:rsid w:val="00E1425A"/>
    <w:rsid w:val="00E1434D"/>
    <w:rsid w:val="00E143F4"/>
    <w:rsid w:val="00E14B0F"/>
    <w:rsid w:val="00E14C0E"/>
    <w:rsid w:val="00E14EB2"/>
    <w:rsid w:val="00E14FEB"/>
    <w:rsid w:val="00E1533E"/>
    <w:rsid w:val="00E158CA"/>
    <w:rsid w:val="00E15B6E"/>
    <w:rsid w:val="00E15CB1"/>
    <w:rsid w:val="00E1603F"/>
    <w:rsid w:val="00E16125"/>
    <w:rsid w:val="00E1659F"/>
    <w:rsid w:val="00E16CC8"/>
    <w:rsid w:val="00E16D49"/>
    <w:rsid w:val="00E171E3"/>
    <w:rsid w:val="00E1746B"/>
    <w:rsid w:val="00E17779"/>
    <w:rsid w:val="00E178C1"/>
    <w:rsid w:val="00E1798A"/>
    <w:rsid w:val="00E17B7D"/>
    <w:rsid w:val="00E17F5D"/>
    <w:rsid w:val="00E2003A"/>
    <w:rsid w:val="00E2024B"/>
    <w:rsid w:val="00E202AB"/>
    <w:rsid w:val="00E2064F"/>
    <w:rsid w:val="00E2081E"/>
    <w:rsid w:val="00E208E5"/>
    <w:rsid w:val="00E20AF0"/>
    <w:rsid w:val="00E20BDF"/>
    <w:rsid w:val="00E20CAA"/>
    <w:rsid w:val="00E20E62"/>
    <w:rsid w:val="00E210A5"/>
    <w:rsid w:val="00E210EC"/>
    <w:rsid w:val="00E21109"/>
    <w:rsid w:val="00E2117C"/>
    <w:rsid w:val="00E211C7"/>
    <w:rsid w:val="00E21493"/>
    <w:rsid w:val="00E2159D"/>
    <w:rsid w:val="00E2182B"/>
    <w:rsid w:val="00E218BC"/>
    <w:rsid w:val="00E219C8"/>
    <w:rsid w:val="00E21C81"/>
    <w:rsid w:val="00E22012"/>
    <w:rsid w:val="00E22355"/>
    <w:rsid w:val="00E226AB"/>
    <w:rsid w:val="00E228A4"/>
    <w:rsid w:val="00E22978"/>
    <w:rsid w:val="00E22C5A"/>
    <w:rsid w:val="00E232DE"/>
    <w:rsid w:val="00E2356A"/>
    <w:rsid w:val="00E23767"/>
    <w:rsid w:val="00E23951"/>
    <w:rsid w:val="00E23A19"/>
    <w:rsid w:val="00E23D41"/>
    <w:rsid w:val="00E23E18"/>
    <w:rsid w:val="00E23FBA"/>
    <w:rsid w:val="00E24277"/>
    <w:rsid w:val="00E243EE"/>
    <w:rsid w:val="00E24509"/>
    <w:rsid w:val="00E24802"/>
    <w:rsid w:val="00E248A9"/>
    <w:rsid w:val="00E248D4"/>
    <w:rsid w:val="00E24AB8"/>
    <w:rsid w:val="00E24D3A"/>
    <w:rsid w:val="00E250D9"/>
    <w:rsid w:val="00E25469"/>
    <w:rsid w:val="00E25601"/>
    <w:rsid w:val="00E256C2"/>
    <w:rsid w:val="00E25A9C"/>
    <w:rsid w:val="00E25AEB"/>
    <w:rsid w:val="00E25B0B"/>
    <w:rsid w:val="00E25C02"/>
    <w:rsid w:val="00E25D0B"/>
    <w:rsid w:val="00E25DD6"/>
    <w:rsid w:val="00E26096"/>
    <w:rsid w:val="00E260D0"/>
    <w:rsid w:val="00E2631E"/>
    <w:rsid w:val="00E2642D"/>
    <w:rsid w:val="00E266D0"/>
    <w:rsid w:val="00E26706"/>
    <w:rsid w:val="00E26C85"/>
    <w:rsid w:val="00E26F01"/>
    <w:rsid w:val="00E270DF"/>
    <w:rsid w:val="00E27119"/>
    <w:rsid w:val="00E273EF"/>
    <w:rsid w:val="00E2759F"/>
    <w:rsid w:val="00E275D5"/>
    <w:rsid w:val="00E2762F"/>
    <w:rsid w:val="00E277FE"/>
    <w:rsid w:val="00E278BF"/>
    <w:rsid w:val="00E278EE"/>
    <w:rsid w:val="00E27E53"/>
    <w:rsid w:val="00E27F4A"/>
    <w:rsid w:val="00E301F6"/>
    <w:rsid w:val="00E30460"/>
    <w:rsid w:val="00E306C7"/>
    <w:rsid w:val="00E30B4C"/>
    <w:rsid w:val="00E30D96"/>
    <w:rsid w:val="00E30DC4"/>
    <w:rsid w:val="00E30E83"/>
    <w:rsid w:val="00E30EEE"/>
    <w:rsid w:val="00E30F98"/>
    <w:rsid w:val="00E31033"/>
    <w:rsid w:val="00E31382"/>
    <w:rsid w:val="00E31D9D"/>
    <w:rsid w:val="00E31EB2"/>
    <w:rsid w:val="00E320C3"/>
    <w:rsid w:val="00E32315"/>
    <w:rsid w:val="00E328DF"/>
    <w:rsid w:val="00E32B74"/>
    <w:rsid w:val="00E32CC1"/>
    <w:rsid w:val="00E32D31"/>
    <w:rsid w:val="00E3317B"/>
    <w:rsid w:val="00E33520"/>
    <w:rsid w:val="00E33BD1"/>
    <w:rsid w:val="00E33E21"/>
    <w:rsid w:val="00E349F7"/>
    <w:rsid w:val="00E34AB8"/>
    <w:rsid w:val="00E35111"/>
    <w:rsid w:val="00E35B5B"/>
    <w:rsid w:val="00E360D0"/>
    <w:rsid w:val="00E36386"/>
    <w:rsid w:val="00E364D4"/>
    <w:rsid w:val="00E3659F"/>
    <w:rsid w:val="00E36858"/>
    <w:rsid w:val="00E3697B"/>
    <w:rsid w:val="00E36E0A"/>
    <w:rsid w:val="00E36E14"/>
    <w:rsid w:val="00E36E38"/>
    <w:rsid w:val="00E37068"/>
    <w:rsid w:val="00E37253"/>
    <w:rsid w:val="00E3730F"/>
    <w:rsid w:val="00E37599"/>
    <w:rsid w:val="00E37688"/>
    <w:rsid w:val="00E37C5E"/>
    <w:rsid w:val="00E402ED"/>
    <w:rsid w:val="00E404CA"/>
    <w:rsid w:val="00E406B9"/>
    <w:rsid w:val="00E407D8"/>
    <w:rsid w:val="00E4083D"/>
    <w:rsid w:val="00E40C5B"/>
    <w:rsid w:val="00E40F28"/>
    <w:rsid w:val="00E418BD"/>
    <w:rsid w:val="00E419C0"/>
    <w:rsid w:val="00E423FD"/>
    <w:rsid w:val="00E42482"/>
    <w:rsid w:val="00E424B4"/>
    <w:rsid w:val="00E424D7"/>
    <w:rsid w:val="00E42865"/>
    <w:rsid w:val="00E42882"/>
    <w:rsid w:val="00E4301F"/>
    <w:rsid w:val="00E430EC"/>
    <w:rsid w:val="00E43341"/>
    <w:rsid w:val="00E43A15"/>
    <w:rsid w:val="00E43ACD"/>
    <w:rsid w:val="00E43BF1"/>
    <w:rsid w:val="00E43FEB"/>
    <w:rsid w:val="00E44156"/>
    <w:rsid w:val="00E444B9"/>
    <w:rsid w:val="00E44B0D"/>
    <w:rsid w:val="00E4557B"/>
    <w:rsid w:val="00E45964"/>
    <w:rsid w:val="00E4597A"/>
    <w:rsid w:val="00E46202"/>
    <w:rsid w:val="00E463DF"/>
    <w:rsid w:val="00E46D74"/>
    <w:rsid w:val="00E4731A"/>
    <w:rsid w:val="00E47398"/>
    <w:rsid w:val="00E47422"/>
    <w:rsid w:val="00E476DA"/>
    <w:rsid w:val="00E479C7"/>
    <w:rsid w:val="00E47A7C"/>
    <w:rsid w:val="00E47B55"/>
    <w:rsid w:val="00E47BEC"/>
    <w:rsid w:val="00E50346"/>
    <w:rsid w:val="00E50462"/>
    <w:rsid w:val="00E5083C"/>
    <w:rsid w:val="00E50A5C"/>
    <w:rsid w:val="00E50C42"/>
    <w:rsid w:val="00E50CBE"/>
    <w:rsid w:val="00E50D0E"/>
    <w:rsid w:val="00E50EE4"/>
    <w:rsid w:val="00E51043"/>
    <w:rsid w:val="00E510B0"/>
    <w:rsid w:val="00E510B5"/>
    <w:rsid w:val="00E51110"/>
    <w:rsid w:val="00E5139F"/>
    <w:rsid w:val="00E5181C"/>
    <w:rsid w:val="00E51882"/>
    <w:rsid w:val="00E51B5F"/>
    <w:rsid w:val="00E524AA"/>
    <w:rsid w:val="00E52590"/>
    <w:rsid w:val="00E529D1"/>
    <w:rsid w:val="00E52B04"/>
    <w:rsid w:val="00E52D08"/>
    <w:rsid w:val="00E52F60"/>
    <w:rsid w:val="00E531C3"/>
    <w:rsid w:val="00E533E7"/>
    <w:rsid w:val="00E53713"/>
    <w:rsid w:val="00E5375F"/>
    <w:rsid w:val="00E5377B"/>
    <w:rsid w:val="00E538A1"/>
    <w:rsid w:val="00E539C8"/>
    <w:rsid w:val="00E53DB1"/>
    <w:rsid w:val="00E53F28"/>
    <w:rsid w:val="00E541BD"/>
    <w:rsid w:val="00E54268"/>
    <w:rsid w:val="00E548CA"/>
    <w:rsid w:val="00E548CC"/>
    <w:rsid w:val="00E548CF"/>
    <w:rsid w:val="00E54B30"/>
    <w:rsid w:val="00E54C99"/>
    <w:rsid w:val="00E54CE0"/>
    <w:rsid w:val="00E54DE1"/>
    <w:rsid w:val="00E54EAA"/>
    <w:rsid w:val="00E54F3A"/>
    <w:rsid w:val="00E54F3C"/>
    <w:rsid w:val="00E55312"/>
    <w:rsid w:val="00E55364"/>
    <w:rsid w:val="00E556AC"/>
    <w:rsid w:val="00E55834"/>
    <w:rsid w:val="00E55A71"/>
    <w:rsid w:val="00E55FC2"/>
    <w:rsid w:val="00E56485"/>
    <w:rsid w:val="00E56798"/>
    <w:rsid w:val="00E568B6"/>
    <w:rsid w:val="00E56936"/>
    <w:rsid w:val="00E56AEF"/>
    <w:rsid w:val="00E56E7C"/>
    <w:rsid w:val="00E56EDD"/>
    <w:rsid w:val="00E573C7"/>
    <w:rsid w:val="00E57876"/>
    <w:rsid w:val="00E579F5"/>
    <w:rsid w:val="00E60029"/>
    <w:rsid w:val="00E60047"/>
    <w:rsid w:val="00E60128"/>
    <w:rsid w:val="00E6021F"/>
    <w:rsid w:val="00E60639"/>
    <w:rsid w:val="00E60755"/>
    <w:rsid w:val="00E60B75"/>
    <w:rsid w:val="00E60BC2"/>
    <w:rsid w:val="00E60EA2"/>
    <w:rsid w:val="00E6172D"/>
    <w:rsid w:val="00E61879"/>
    <w:rsid w:val="00E619AC"/>
    <w:rsid w:val="00E61ECF"/>
    <w:rsid w:val="00E61ED0"/>
    <w:rsid w:val="00E61F07"/>
    <w:rsid w:val="00E61FE5"/>
    <w:rsid w:val="00E62010"/>
    <w:rsid w:val="00E6234F"/>
    <w:rsid w:val="00E62491"/>
    <w:rsid w:val="00E6267B"/>
    <w:rsid w:val="00E6267E"/>
    <w:rsid w:val="00E626CC"/>
    <w:rsid w:val="00E629F9"/>
    <w:rsid w:val="00E62B10"/>
    <w:rsid w:val="00E62C07"/>
    <w:rsid w:val="00E62CE7"/>
    <w:rsid w:val="00E62D6E"/>
    <w:rsid w:val="00E62DE0"/>
    <w:rsid w:val="00E62E88"/>
    <w:rsid w:val="00E62EEC"/>
    <w:rsid w:val="00E63064"/>
    <w:rsid w:val="00E63227"/>
    <w:rsid w:val="00E632C1"/>
    <w:rsid w:val="00E632D7"/>
    <w:rsid w:val="00E6355F"/>
    <w:rsid w:val="00E635C7"/>
    <w:rsid w:val="00E636F7"/>
    <w:rsid w:val="00E63797"/>
    <w:rsid w:val="00E638CD"/>
    <w:rsid w:val="00E63907"/>
    <w:rsid w:val="00E63D9F"/>
    <w:rsid w:val="00E63E90"/>
    <w:rsid w:val="00E63EF9"/>
    <w:rsid w:val="00E63F6D"/>
    <w:rsid w:val="00E63FB3"/>
    <w:rsid w:val="00E6415D"/>
    <w:rsid w:val="00E64797"/>
    <w:rsid w:val="00E647FA"/>
    <w:rsid w:val="00E6489A"/>
    <w:rsid w:val="00E652BE"/>
    <w:rsid w:val="00E6531C"/>
    <w:rsid w:val="00E654D9"/>
    <w:rsid w:val="00E656BE"/>
    <w:rsid w:val="00E65801"/>
    <w:rsid w:val="00E659BE"/>
    <w:rsid w:val="00E65B02"/>
    <w:rsid w:val="00E65DE9"/>
    <w:rsid w:val="00E65E39"/>
    <w:rsid w:val="00E65F54"/>
    <w:rsid w:val="00E66032"/>
    <w:rsid w:val="00E660BF"/>
    <w:rsid w:val="00E6686B"/>
    <w:rsid w:val="00E66885"/>
    <w:rsid w:val="00E66B3E"/>
    <w:rsid w:val="00E66DAC"/>
    <w:rsid w:val="00E66F7B"/>
    <w:rsid w:val="00E6715C"/>
    <w:rsid w:val="00E67A4F"/>
    <w:rsid w:val="00E67BA0"/>
    <w:rsid w:val="00E67C6F"/>
    <w:rsid w:val="00E67C75"/>
    <w:rsid w:val="00E67FA3"/>
    <w:rsid w:val="00E700B0"/>
    <w:rsid w:val="00E702AC"/>
    <w:rsid w:val="00E704CE"/>
    <w:rsid w:val="00E71774"/>
    <w:rsid w:val="00E71986"/>
    <w:rsid w:val="00E72325"/>
    <w:rsid w:val="00E7285B"/>
    <w:rsid w:val="00E72952"/>
    <w:rsid w:val="00E72B42"/>
    <w:rsid w:val="00E72B86"/>
    <w:rsid w:val="00E72F16"/>
    <w:rsid w:val="00E72F39"/>
    <w:rsid w:val="00E731CA"/>
    <w:rsid w:val="00E731E9"/>
    <w:rsid w:val="00E73221"/>
    <w:rsid w:val="00E732C5"/>
    <w:rsid w:val="00E7354F"/>
    <w:rsid w:val="00E73709"/>
    <w:rsid w:val="00E737EF"/>
    <w:rsid w:val="00E739D1"/>
    <w:rsid w:val="00E73A23"/>
    <w:rsid w:val="00E73AB2"/>
    <w:rsid w:val="00E73C29"/>
    <w:rsid w:val="00E73E68"/>
    <w:rsid w:val="00E74163"/>
    <w:rsid w:val="00E742D1"/>
    <w:rsid w:val="00E747AB"/>
    <w:rsid w:val="00E74828"/>
    <w:rsid w:val="00E74895"/>
    <w:rsid w:val="00E748C6"/>
    <w:rsid w:val="00E74DFB"/>
    <w:rsid w:val="00E74F22"/>
    <w:rsid w:val="00E74FCF"/>
    <w:rsid w:val="00E74FEA"/>
    <w:rsid w:val="00E75234"/>
    <w:rsid w:val="00E757E9"/>
    <w:rsid w:val="00E75994"/>
    <w:rsid w:val="00E75D28"/>
    <w:rsid w:val="00E75F6B"/>
    <w:rsid w:val="00E7606D"/>
    <w:rsid w:val="00E761B7"/>
    <w:rsid w:val="00E7646F"/>
    <w:rsid w:val="00E766ED"/>
    <w:rsid w:val="00E76793"/>
    <w:rsid w:val="00E767F6"/>
    <w:rsid w:val="00E7686B"/>
    <w:rsid w:val="00E76991"/>
    <w:rsid w:val="00E76A94"/>
    <w:rsid w:val="00E76BF8"/>
    <w:rsid w:val="00E76E6E"/>
    <w:rsid w:val="00E77167"/>
    <w:rsid w:val="00E771E8"/>
    <w:rsid w:val="00E774DF"/>
    <w:rsid w:val="00E77540"/>
    <w:rsid w:val="00E7762C"/>
    <w:rsid w:val="00E77643"/>
    <w:rsid w:val="00E7765F"/>
    <w:rsid w:val="00E80157"/>
    <w:rsid w:val="00E801C9"/>
    <w:rsid w:val="00E802BD"/>
    <w:rsid w:val="00E8030E"/>
    <w:rsid w:val="00E806F8"/>
    <w:rsid w:val="00E80716"/>
    <w:rsid w:val="00E808FB"/>
    <w:rsid w:val="00E80933"/>
    <w:rsid w:val="00E80BE7"/>
    <w:rsid w:val="00E80BF6"/>
    <w:rsid w:val="00E81000"/>
    <w:rsid w:val="00E813B3"/>
    <w:rsid w:val="00E8191F"/>
    <w:rsid w:val="00E81EA8"/>
    <w:rsid w:val="00E81F59"/>
    <w:rsid w:val="00E82264"/>
    <w:rsid w:val="00E82274"/>
    <w:rsid w:val="00E823AA"/>
    <w:rsid w:val="00E82C9D"/>
    <w:rsid w:val="00E82E6D"/>
    <w:rsid w:val="00E83019"/>
    <w:rsid w:val="00E830BB"/>
    <w:rsid w:val="00E832E9"/>
    <w:rsid w:val="00E83400"/>
    <w:rsid w:val="00E83490"/>
    <w:rsid w:val="00E835F1"/>
    <w:rsid w:val="00E837DA"/>
    <w:rsid w:val="00E83833"/>
    <w:rsid w:val="00E8390B"/>
    <w:rsid w:val="00E83A1C"/>
    <w:rsid w:val="00E83B8B"/>
    <w:rsid w:val="00E83E78"/>
    <w:rsid w:val="00E8407C"/>
    <w:rsid w:val="00E84634"/>
    <w:rsid w:val="00E846F2"/>
    <w:rsid w:val="00E8476B"/>
    <w:rsid w:val="00E8487E"/>
    <w:rsid w:val="00E848F3"/>
    <w:rsid w:val="00E84A73"/>
    <w:rsid w:val="00E84CAF"/>
    <w:rsid w:val="00E84E52"/>
    <w:rsid w:val="00E850E9"/>
    <w:rsid w:val="00E85307"/>
    <w:rsid w:val="00E85464"/>
    <w:rsid w:val="00E85542"/>
    <w:rsid w:val="00E85553"/>
    <w:rsid w:val="00E856AE"/>
    <w:rsid w:val="00E85702"/>
    <w:rsid w:val="00E85D59"/>
    <w:rsid w:val="00E85DE1"/>
    <w:rsid w:val="00E85EEB"/>
    <w:rsid w:val="00E85F6E"/>
    <w:rsid w:val="00E860AC"/>
    <w:rsid w:val="00E86288"/>
    <w:rsid w:val="00E863E2"/>
    <w:rsid w:val="00E86496"/>
    <w:rsid w:val="00E8649D"/>
    <w:rsid w:val="00E8697E"/>
    <w:rsid w:val="00E86A77"/>
    <w:rsid w:val="00E86BDA"/>
    <w:rsid w:val="00E86C0D"/>
    <w:rsid w:val="00E86C0F"/>
    <w:rsid w:val="00E86C79"/>
    <w:rsid w:val="00E86F5A"/>
    <w:rsid w:val="00E86FE5"/>
    <w:rsid w:val="00E87014"/>
    <w:rsid w:val="00E87032"/>
    <w:rsid w:val="00E871B1"/>
    <w:rsid w:val="00E87463"/>
    <w:rsid w:val="00E87669"/>
    <w:rsid w:val="00E87769"/>
    <w:rsid w:val="00E877CA"/>
    <w:rsid w:val="00E8781B"/>
    <w:rsid w:val="00E878E1"/>
    <w:rsid w:val="00E87FB3"/>
    <w:rsid w:val="00E9013F"/>
    <w:rsid w:val="00E901BB"/>
    <w:rsid w:val="00E9030E"/>
    <w:rsid w:val="00E9041C"/>
    <w:rsid w:val="00E90523"/>
    <w:rsid w:val="00E90699"/>
    <w:rsid w:val="00E90815"/>
    <w:rsid w:val="00E908B8"/>
    <w:rsid w:val="00E910D1"/>
    <w:rsid w:val="00E91206"/>
    <w:rsid w:val="00E912A4"/>
    <w:rsid w:val="00E912CB"/>
    <w:rsid w:val="00E914D2"/>
    <w:rsid w:val="00E9159F"/>
    <w:rsid w:val="00E91773"/>
    <w:rsid w:val="00E9187C"/>
    <w:rsid w:val="00E91A09"/>
    <w:rsid w:val="00E91B1B"/>
    <w:rsid w:val="00E91D25"/>
    <w:rsid w:val="00E9239F"/>
    <w:rsid w:val="00E923D7"/>
    <w:rsid w:val="00E92600"/>
    <w:rsid w:val="00E9262B"/>
    <w:rsid w:val="00E92659"/>
    <w:rsid w:val="00E926C3"/>
    <w:rsid w:val="00E92A66"/>
    <w:rsid w:val="00E92C76"/>
    <w:rsid w:val="00E92D9B"/>
    <w:rsid w:val="00E92E12"/>
    <w:rsid w:val="00E93089"/>
    <w:rsid w:val="00E9308D"/>
    <w:rsid w:val="00E931EE"/>
    <w:rsid w:val="00E93561"/>
    <w:rsid w:val="00E935D1"/>
    <w:rsid w:val="00E93836"/>
    <w:rsid w:val="00E93ABB"/>
    <w:rsid w:val="00E93AC1"/>
    <w:rsid w:val="00E93BE8"/>
    <w:rsid w:val="00E93C33"/>
    <w:rsid w:val="00E93E10"/>
    <w:rsid w:val="00E93F63"/>
    <w:rsid w:val="00E940AC"/>
    <w:rsid w:val="00E940B9"/>
    <w:rsid w:val="00E941FA"/>
    <w:rsid w:val="00E94220"/>
    <w:rsid w:val="00E94408"/>
    <w:rsid w:val="00E94576"/>
    <w:rsid w:val="00E946A6"/>
    <w:rsid w:val="00E946F5"/>
    <w:rsid w:val="00E94D34"/>
    <w:rsid w:val="00E94D5B"/>
    <w:rsid w:val="00E94ED7"/>
    <w:rsid w:val="00E94FCE"/>
    <w:rsid w:val="00E950A2"/>
    <w:rsid w:val="00E950CE"/>
    <w:rsid w:val="00E952F3"/>
    <w:rsid w:val="00E953CF"/>
    <w:rsid w:val="00E9543F"/>
    <w:rsid w:val="00E954BD"/>
    <w:rsid w:val="00E956F5"/>
    <w:rsid w:val="00E95A2F"/>
    <w:rsid w:val="00E95CE6"/>
    <w:rsid w:val="00E95EB4"/>
    <w:rsid w:val="00E95F40"/>
    <w:rsid w:val="00E9606E"/>
    <w:rsid w:val="00E9609B"/>
    <w:rsid w:val="00E962ED"/>
    <w:rsid w:val="00E9630B"/>
    <w:rsid w:val="00E96355"/>
    <w:rsid w:val="00E96391"/>
    <w:rsid w:val="00E964B6"/>
    <w:rsid w:val="00E9676E"/>
    <w:rsid w:val="00E968DF"/>
    <w:rsid w:val="00E96B7A"/>
    <w:rsid w:val="00E96C5D"/>
    <w:rsid w:val="00E97273"/>
    <w:rsid w:val="00E97298"/>
    <w:rsid w:val="00E9738D"/>
    <w:rsid w:val="00E975CF"/>
    <w:rsid w:val="00E976DE"/>
    <w:rsid w:val="00E97768"/>
    <w:rsid w:val="00E97998"/>
    <w:rsid w:val="00E97A35"/>
    <w:rsid w:val="00E97B69"/>
    <w:rsid w:val="00E97B93"/>
    <w:rsid w:val="00E97B9E"/>
    <w:rsid w:val="00E97C7E"/>
    <w:rsid w:val="00EA0177"/>
    <w:rsid w:val="00EA04DD"/>
    <w:rsid w:val="00EA04FF"/>
    <w:rsid w:val="00EA0B2A"/>
    <w:rsid w:val="00EA0CA9"/>
    <w:rsid w:val="00EA11A3"/>
    <w:rsid w:val="00EA1263"/>
    <w:rsid w:val="00EA171F"/>
    <w:rsid w:val="00EA1944"/>
    <w:rsid w:val="00EA1CE4"/>
    <w:rsid w:val="00EA1D43"/>
    <w:rsid w:val="00EA23FB"/>
    <w:rsid w:val="00EA2418"/>
    <w:rsid w:val="00EA2591"/>
    <w:rsid w:val="00EA27F7"/>
    <w:rsid w:val="00EA28BC"/>
    <w:rsid w:val="00EA2CEB"/>
    <w:rsid w:val="00EA2DA0"/>
    <w:rsid w:val="00EA2F95"/>
    <w:rsid w:val="00EA2FFB"/>
    <w:rsid w:val="00EA3023"/>
    <w:rsid w:val="00EA36E6"/>
    <w:rsid w:val="00EA3923"/>
    <w:rsid w:val="00EA39EB"/>
    <w:rsid w:val="00EA3C2F"/>
    <w:rsid w:val="00EA3D12"/>
    <w:rsid w:val="00EA3DFD"/>
    <w:rsid w:val="00EA3F18"/>
    <w:rsid w:val="00EA4017"/>
    <w:rsid w:val="00EA4588"/>
    <w:rsid w:val="00EA45EB"/>
    <w:rsid w:val="00EA48AD"/>
    <w:rsid w:val="00EA4A63"/>
    <w:rsid w:val="00EA4B72"/>
    <w:rsid w:val="00EA4C5C"/>
    <w:rsid w:val="00EA4D45"/>
    <w:rsid w:val="00EA4E7F"/>
    <w:rsid w:val="00EA4F87"/>
    <w:rsid w:val="00EA51E4"/>
    <w:rsid w:val="00EA538A"/>
    <w:rsid w:val="00EA548D"/>
    <w:rsid w:val="00EA55BD"/>
    <w:rsid w:val="00EA574C"/>
    <w:rsid w:val="00EA58B8"/>
    <w:rsid w:val="00EA59EC"/>
    <w:rsid w:val="00EA5A4D"/>
    <w:rsid w:val="00EA5BE6"/>
    <w:rsid w:val="00EA5C06"/>
    <w:rsid w:val="00EA6095"/>
    <w:rsid w:val="00EA6332"/>
    <w:rsid w:val="00EA65BD"/>
    <w:rsid w:val="00EA6D5B"/>
    <w:rsid w:val="00EA6EEE"/>
    <w:rsid w:val="00EA6F20"/>
    <w:rsid w:val="00EA7420"/>
    <w:rsid w:val="00EA7551"/>
    <w:rsid w:val="00EA75FC"/>
    <w:rsid w:val="00EA79F7"/>
    <w:rsid w:val="00EA7D5B"/>
    <w:rsid w:val="00EA7F75"/>
    <w:rsid w:val="00EA7FDE"/>
    <w:rsid w:val="00EB0364"/>
    <w:rsid w:val="00EB08EA"/>
    <w:rsid w:val="00EB0943"/>
    <w:rsid w:val="00EB0E08"/>
    <w:rsid w:val="00EB0F55"/>
    <w:rsid w:val="00EB148C"/>
    <w:rsid w:val="00EB1817"/>
    <w:rsid w:val="00EB1A3E"/>
    <w:rsid w:val="00EB2902"/>
    <w:rsid w:val="00EB2AE4"/>
    <w:rsid w:val="00EB2CDA"/>
    <w:rsid w:val="00EB2D25"/>
    <w:rsid w:val="00EB3031"/>
    <w:rsid w:val="00EB3096"/>
    <w:rsid w:val="00EB3207"/>
    <w:rsid w:val="00EB321B"/>
    <w:rsid w:val="00EB32B6"/>
    <w:rsid w:val="00EB3D0B"/>
    <w:rsid w:val="00EB3E0B"/>
    <w:rsid w:val="00EB453B"/>
    <w:rsid w:val="00EB4640"/>
    <w:rsid w:val="00EB4825"/>
    <w:rsid w:val="00EB483A"/>
    <w:rsid w:val="00EB4B9D"/>
    <w:rsid w:val="00EB4C5D"/>
    <w:rsid w:val="00EB4CA2"/>
    <w:rsid w:val="00EB4CC4"/>
    <w:rsid w:val="00EB4E5B"/>
    <w:rsid w:val="00EB4E6F"/>
    <w:rsid w:val="00EB53A6"/>
    <w:rsid w:val="00EB55A0"/>
    <w:rsid w:val="00EB56C1"/>
    <w:rsid w:val="00EB5723"/>
    <w:rsid w:val="00EB5BFA"/>
    <w:rsid w:val="00EB5F2E"/>
    <w:rsid w:val="00EB61F3"/>
    <w:rsid w:val="00EB6314"/>
    <w:rsid w:val="00EB63C7"/>
    <w:rsid w:val="00EB67D2"/>
    <w:rsid w:val="00EB689E"/>
    <w:rsid w:val="00EB6B74"/>
    <w:rsid w:val="00EB6BCC"/>
    <w:rsid w:val="00EB70B9"/>
    <w:rsid w:val="00EB765C"/>
    <w:rsid w:val="00EB77E2"/>
    <w:rsid w:val="00EB7DB3"/>
    <w:rsid w:val="00EB7FCA"/>
    <w:rsid w:val="00EC0114"/>
    <w:rsid w:val="00EC01AB"/>
    <w:rsid w:val="00EC082D"/>
    <w:rsid w:val="00EC0A16"/>
    <w:rsid w:val="00EC0DAF"/>
    <w:rsid w:val="00EC115A"/>
    <w:rsid w:val="00EC1219"/>
    <w:rsid w:val="00EC157F"/>
    <w:rsid w:val="00EC19AF"/>
    <w:rsid w:val="00EC19DA"/>
    <w:rsid w:val="00EC1FEB"/>
    <w:rsid w:val="00EC22B8"/>
    <w:rsid w:val="00EC23A3"/>
    <w:rsid w:val="00EC2868"/>
    <w:rsid w:val="00EC2AE5"/>
    <w:rsid w:val="00EC2AF2"/>
    <w:rsid w:val="00EC2C30"/>
    <w:rsid w:val="00EC2DF8"/>
    <w:rsid w:val="00EC324D"/>
    <w:rsid w:val="00EC3332"/>
    <w:rsid w:val="00EC34EE"/>
    <w:rsid w:val="00EC35E4"/>
    <w:rsid w:val="00EC3681"/>
    <w:rsid w:val="00EC371A"/>
    <w:rsid w:val="00EC3739"/>
    <w:rsid w:val="00EC37EE"/>
    <w:rsid w:val="00EC3BBE"/>
    <w:rsid w:val="00EC3F19"/>
    <w:rsid w:val="00EC4050"/>
    <w:rsid w:val="00EC405C"/>
    <w:rsid w:val="00EC45AE"/>
    <w:rsid w:val="00EC466D"/>
    <w:rsid w:val="00EC47AF"/>
    <w:rsid w:val="00EC47DB"/>
    <w:rsid w:val="00EC4CF7"/>
    <w:rsid w:val="00EC4DC4"/>
    <w:rsid w:val="00EC504E"/>
    <w:rsid w:val="00EC546D"/>
    <w:rsid w:val="00EC57BE"/>
    <w:rsid w:val="00EC5899"/>
    <w:rsid w:val="00EC5EB3"/>
    <w:rsid w:val="00EC6447"/>
    <w:rsid w:val="00EC674C"/>
    <w:rsid w:val="00EC67FD"/>
    <w:rsid w:val="00EC6987"/>
    <w:rsid w:val="00EC6AB9"/>
    <w:rsid w:val="00EC6BFB"/>
    <w:rsid w:val="00EC6C8A"/>
    <w:rsid w:val="00EC6D67"/>
    <w:rsid w:val="00EC6E2C"/>
    <w:rsid w:val="00EC7031"/>
    <w:rsid w:val="00EC75C7"/>
    <w:rsid w:val="00EC770A"/>
    <w:rsid w:val="00EC77AF"/>
    <w:rsid w:val="00EC7906"/>
    <w:rsid w:val="00EC79BE"/>
    <w:rsid w:val="00EC7D0A"/>
    <w:rsid w:val="00ED02A2"/>
    <w:rsid w:val="00ED02B0"/>
    <w:rsid w:val="00ED0300"/>
    <w:rsid w:val="00ED0385"/>
    <w:rsid w:val="00ED0422"/>
    <w:rsid w:val="00ED04C1"/>
    <w:rsid w:val="00ED0CFE"/>
    <w:rsid w:val="00ED0FA4"/>
    <w:rsid w:val="00ED103E"/>
    <w:rsid w:val="00ED1139"/>
    <w:rsid w:val="00ED1275"/>
    <w:rsid w:val="00ED167E"/>
    <w:rsid w:val="00ED16EC"/>
    <w:rsid w:val="00ED1AA7"/>
    <w:rsid w:val="00ED1B1B"/>
    <w:rsid w:val="00ED1D0B"/>
    <w:rsid w:val="00ED1FF7"/>
    <w:rsid w:val="00ED218D"/>
    <w:rsid w:val="00ED2324"/>
    <w:rsid w:val="00ED241B"/>
    <w:rsid w:val="00ED276D"/>
    <w:rsid w:val="00ED2801"/>
    <w:rsid w:val="00ED2990"/>
    <w:rsid w:val="00ED2B04"/>
    <w:rsid w:val="00ED2DCC"/>
    <w:rsid w:val="00ED3022"/>
    <w:rsid w:val="00ED3370"/>
    <w:rsid w:val="00ED38C3"/>
    <w:rsid w:val="00ED3B21"/>
    <w:rsid w:val="00ED3C30"/>
    <w:rsid w:val="00ED3E3B"/>
    <w:rsid w:val="00ED3F9D"/>
    <w:rsid w:val="00ED4101"/>
    <w:rsid w:val="00ED4565"/>
    <w:rsid w:val="00ED464F"/>
    <w:rsid w:val="00ED4751"/>
    <w:rsid w:val="00ED4889"/>
    <w:rsid w:val="00ED52E2"/>
    <w:rsid w:val="00ED5344"/>
    <w:rsid w:val="00ED5576"/>
    <w:rsid w:val="00ED595D"/>
    <w:rsid w:val="00ED5A84"/>
    <w:rsid w:val="00ED6367"/>
    <w:rsid w:val="00ED66D5"/>
    <w:rsid w:val="00ED6936"/>
    <w:rsid w:val="00ED6A36"/>
    <w:rsid w:val="00ED6BCF"/>
    <w:rsid w:val="00ED6C0E"/>
    <w:rsid w:val="00ED6D78"/>
    <w:rsid w:val="00ED6DDF"/>
    <w:rsid w:val="00ED6F38"/>
    <w:rsid w:val="00ED6F5E"/>
    <w:rsid w:val="00ED7078"/>
    <w:rsid w:val="00ED70C1"/>
    <w:rsid w:val="00ED7444"/>
    <w:rsid w:val="00ED7558"/>
    <w:rsid w:val="00ED75F3"/>
    <w:rsid w:val="00ED7886"/>
    <w:rsid w:val="00ED78E0"/>
    <w:rsid w:val="00ED791F"/>
    <w:rsid w:val="00ED7B2C"/>
    <w:rsid w:val="00ED7BF3"/>
    <w:rsid w:val="00ED7C9A"/>
    <w:rsid w:val="00ED7DE2"/>
    <w:rsid w:val="00ED7F95"/>
    <w:rsid w:val="00ED7FD8"/>
    <w:rsid w:val="00EE0066"/>
    <w:rsid w:val="00EE02A9"/>
    <w:rsid w:val="00EE039A"/>
    <w:rsid w:val="00EE04B1"/>
    <w:rsid w:val="00EE08AD"/>
    <w:rsid w:val="00EE0B2F"/>
    <w:rsid w:val="00EE0D5B"/>
    <w:rsid w:val="00EE106B"/>
    <w:rsid w:val="00EE1149"/>
    <w:rsid w:val="00EE1351"/>
    <w:rsid w:val="00EE16F2"/>
    <w:rsid w:val="00EE1D4E"/>
    <w:rsid w:val="00EE1E78"/>
    <w:rsid w:val="00EE1EE3"/>
    <w:rsid w:val="00EE206F"/>
    <w:rsid w:val="00EE214F"/>
    <w:rsid w:val="00EE2199"/>
    <w:rsid w:val="00EE22B5"/>
    <w:rsid w:val="00EE22F0"/>
    <w:rsid w:val="00EE256A"/>
    <w:rsid w:val="00EE28D8"/>
    <w:rsid w:val="00EE292A"/>
    <w:rsid w:val="00EE2A93"/>
    <w:rsid w:val="00EE2C3F"/>
    <w:rsid w:val="00EE36CB"/>
    <w:rsid w:val="00EE382E"/>
    <w:rsid w:val="00EE3A64"/>
    <w:rsid w:val="00EE3B98"/>
    <w:rsid w:val="00EE3D45"/>
    <w:rsid w:val="00EE3E6F"/>
    <w:rsid w:val="00EE3EB0"/>
    <w:rsid w:val="00EE3F77"/>
    <w:rsid w:val="00EE4187"/>
    <w:rsid w:val="00EE425E"/>
    <w:rsid w:val="00EE4415"/>
    <w:rsid w:val="00EE45D5"/>
    <w:rsid w:val="00EE4F72"/>
    <w:rsid w:val="00EE514B"/>
    <w:rsid w:val="00EE5260"/>
    <w:rsid w:val="00EE5545"/>
    <w:rsid w:val="00EE55D7"/>
    <w:rsid w:val="00EE56D7"/>
    <w:rsid w:val="00EE5781"/>
    <w:rsid w:val="00EE5FD9"/>
    <w:rsid w:val="00EE6026"/>
    <w:rsid w:val="00EE63A5"/>
    <w:rsid w:val="00EE64AC"/>
    <w:rsid w:val="00EE66FC"/>
    <w:rsid w:val="00EE673F"/>
    <w:rsid w:val="00EE6960"/>
    <w:rsid w:val="00EE6B3E"/>
    <w:rsid w:val="00EE6D66"/>
    <w:rsid w:val="00EE734B"/>
    <w:rsid w:val="00EE750D"/>
    <w:rsid w:val="00EE75F1"/>
    <w:rsid w:val="00EE75F3"/>
    <w:rsid w:val="00EE7632"/>
    <w:rsid w:val="00EE76A9"/>
    <w:rsid w:val="00EE76F2"/>
    <w:rsid w:val="00EE7758"/>
    <w:rsid w:val="00EE77A6"/>
    <w:rsid w:val="00EE7C01"/>
    <w:rsid w:val="00EE7CBD"/>
    <w:rsid w:val="00EE7FA7"/>
    <w:rsid w:val="00EF0272"/>
    <w:rsid w:val="00EF03CC"/>
    <w:rsid w:val="00EF0695"/>
    <w:rsid w:val="00EF06EE"/>
    <w:rsid w:val="00EF0797"/>
    <w:rsid w:val="00EF07F2"/>
    <w:rsid w:val="00EF08E4"/>
    <w:rsid w:val="00EF0D2C"/>
    <w:rsid w:val="00EF10D2"/>
    <w:rsid w:val="00EF1DB4"/>
    <w:rsid w:val="00EF1F20"/>
    <w:rsid w:val="00EF1F2A"/>
    <w:rsid w:val="00EF1FA9"/>
    <w:rsid w:val="00EF21C3"/>
    <w:rsid w:val="00EF22C3"/>
    <w:rsid w:val="00EF2302"/>
    <w:rsid w:val="00EF2374"/>
    <w:rsid w:val="00EF2432"/>
    <w:rsid w:val="00EF256C"/>
    <w:rsid w:val="00EF2680"/>
    <w:rsid w:val="00EF28C2"/>
    <w:rsid w:val="00EF2937"/>
    <w:rsid w:val="00EF2AB4"/>
    <w:rsid w:val="00EF2AD2"/>
    <w:rsid w:val="00EF2B3E"/>
    <w:rsid w:val="00EF3053"/>
    <w:rsid w:val="00EF33C5"/>
    <w:rsid w:val="00EF353B"/>
    <w:rsid w:val="00EF35BF"/>
    <w:rsid w:val="00EF36FF"/>
    <w:rsid w:val="00EF3777"/>
    <w:rsid w:val="00EF38F7"/>
    <w:rsid w:val="00EF4381"/>
    <w:rsid w:val="00EF4508"/>
    <w:rsid w:val="00EF46A9"/>
    <w:rsid w:val="00EF46C9"/>
    <w:rsid w:val="00EF509F"/>
    <w:rsid w:val="00EF537E"/>
    <w:rsid w:val="00EF55EC"/>
    <w:rsid w:val="00EF5813"/>
    <w:rsid w:val="00EF5B1D"/>
    <w:rsid w:val="00EF5B6E"/>
    <w:rsid w:val="00EF5C38"/>
    <w:rsid w:val="00EF5D53"/>
    <w:rsid w:val="00EF5EBC"/>
    <w:rsid w:val="00EF5EC7"/>
    <w:rsid w:val="00EF5ED3"/>
    <w:rsid w:val="00EF603B"/>
    <w:rsid w:val="00EF63D7"/>
    <w:rsid w:val="00EF6785"/>
    <w:rsid w:val="00EF67BC"/>
    <w:rsid w:val="00EF6948"/>
    <w:rsid w:val="00EF697C"/>
    <w:rsid w:val="00EF6F1D"/>
    <w:rsid w:val="00EF753C"/>
    <w:rsid w:val="00EF7560"/>
    <w:rsid w:val="00EF7960"/>
    <w:rsid w:val="00EF7B5C"/>
    <w:rsid w:val="00EF7DAB"/>
    <w:rsid w:val="00F000D1"/>
    <w:rsid w:val="00F003E2"/>
    <w:rsid w:val="00F00651"/>
    <w:rsid w:val="00F00693"/>
    <w:rsid w:val="00F00BBA"/>
    <w:rsid w:val="00F00DB6"/>
    <w:rsid w:val="00F00E90"/>
    <w:rsid w:val="00F01058"/>
    <w:rsid w:val="00F012B9"/>
    <w:rsid w:val="00F01508"/>
    <w:rsid w:val="00F015BC"/>
    <w:rsid w:val="00F01780"/>
    <w:rsid w:val="00F01B49"/>
    <w:rsid w:val="00F01BB7"/>
    <w:rsid w:val="00F020DD"/>
    <w:rsid w:val="00F0211D"/>
    <w:rsid w:val="00F0258B"/>
    <w:rsid w:val="00F02973"/>
    <w:rsid w:val="00F02B95"/>
    <w:rsid w:val="00F02B9B"/>
    <w:rsid w:val="00F031EC"/>
    <w:rsid w:val="00F0320D"/>
    <w:rsid w:val="00F0375C"/>
    <w:rsid w:val="00F039CE"/>
    <w:rsid w:val="00F04206"/>
    <w:rsid w:val="00F0422A"/>
    <w:rsid w:val="00F0424B"/>
    <w:rsid w:val="00F04575"/>
    <w:rsid w:val="00F04674"/>
    <w:rsid w:val="00F046A3"/>
    <w:rsid w:val="00F04B9E"/>
    <w:rsid w:val="00F04DD8"/>
    <w:rsid w:val="00F04E21"/>
    <w:rsid w:val="00F0523B"/>
    <w:rsid w:val="00F0547D"/>
    <w:rsid w:val="00F054F7"/>
    <w:rsid w:val="00F058F3"/>
    <w:rsid w:val="00F0592D"/>
    <w:rsid w:val="00F05BFB"/>
    <w:rsid w:val="00F05D39"/>
    <w:rsid w:val="00F05FAC"/>
    <w:rsid w:val="00F065E3"/>
    <w:rsid w:val="00F0675C"/>
    <w:rsid w:val="00F0694C"/>
    <w:rsid w:val="00F06A75"/>
    <w:rsid w:val="00F06D9F"/>
    <w:rsid w:val="00F076A3"/>
    <w:rsid w:val="00F077C4"/>
    <w:rsid w:val="00F0782E"/>
    <w:rsid w:val="00F07D59"/>
    <w:rsid w:val="00F07EAD"/>
    <w:rsid w:val="00F10308"/>
    <w:rsid w:val="00F1070A"/>
    <w:rsid w:val="00F1071E"/>
    <w:rsid w:val="00F10897"/>
    <w:rsid w:val="00F10A74"/>
    <w:rsid w:val="00F10ACB"/>
    <w:rsid w:val="00F111D1"/>
    <w:rsid w:val="00F116C2"/>
    <w:rsid w:val="00F11727"/>
    <w:rsid w:val="00F1179D"/>
    <w:rsid w:val="00F119A6"/>
    <w:rsid w:val="00F11B65"/>
    <w:rsid w:val="00F11CCF"/>
    <w:rsid w:val="00F11D98"/>
    <w:rsid w:val="00F11E5C"/>
    <w:rsid w:val="00F11E7D"/>
    <w:rsid w:val="00F122B7"/>
    <w:rsid w:val="00F12A4B"/>
    <w:rsid w:val="00F12A53"/>
    <w:rsid w:val="00F12DDB"/>
    <w:rsid w:val="00F12E14"/>
    <w:rsid w:val="00F130FC"/>
    <w:rsid w:val="00F13432"/>
    <w:rsid w:val="00F134E2"/>
    <w:rsid w:val="00F135D0"/>
    <w:rsid w:val="00F136F0"/>
    <w:rsid w:val="00F1380A"/>
    <w:rsid w:val="00F13D2B"/>
    <w:rsid w:val="00F13DDD"/>
    <w:rsid w:val="00F140D7"/>
    <w:rsid w:val="00F14148"/>
    <w:rsid w:val="00F14344"/>
    <w:rsid w:val="00F143B2"/>
    <w:rsid w:val="00F14A18"/>
    <w:rsid w:val="00F15056"/>
    <w:rsid w:val="00F15074"/>
    <w:rsid w:val="00F150C2"/>
    <w:rsid w:val="00F15743"/>
    <w:rsid w:val="00F15776"/>
    <w:rsid w:val="00F159F2"/>
    <w:rsid w:val="00F15AF6"/>
    <w:rsid w:val="00F15B4C"/>
    <w:rsid w:val="00F15D6B"/>
    <w:rsid w:val="00F15F40"/>
    <w:rsid w:val="00F16204"/>
    <w:rsid w:val="00F16329"/>
    <w:rsid w:val="00F16384"/>
    <w:rsid w:val="00F16464"/>
    <w:rsid w:val="00F16BB0"/>
    <w:rsid w:val="00F16F2F"/>
    <w:rsid w:val="00F171F7"/>
    <w:rsid w:val="00F1758A"/>
    <w:rsid w:val="00F17735"/>
    <w:rsid w:val="00F1796F"/>
    <w:rsid w:val="00F20734"/>
    <w:rsid w:val="00F20978"/>
    <w:rsid w:val="00F2099F"/>
    <w:rsid w:val="00F20A72"/>
    <w:rsid w:val="00F20E3A"/>
    <w:rsid w:val="00F20E67"/>
    <w:rsid w:val="00F212C3"/>
    <w:rsid w:val="00F21671"/>
    <w:rsid w:val="00F2185B"/>
    <w:rsid w:val="00F21B37"/>
    <w:rsid w:val="00F21CD6"/>
    <w:rsid w:val="00F2208E"/>
    <w:rsid w:val="00F2212D"/>
    <w:rsid w:val="00F2257B"/>
    <w:rsid w:val="00F22607"/>
    <w:rsid w:val="00F229E5"/>
    <w:rsid w:val="00F22AA4"/>
    <w:rsid w:val="00F22D56"/>
    <w:rsid w:val="00F22F7F"/>
    <w:rsid w:val="00F2302E"/>
    <w:rsid w:val="00F235A4"/>
    <w:rsid w:val="00F235CF"/>
    <w:rsid w:val="00F235F0"/>
    <w:rsid w:val="00F2368B"/>
    <w:rsid w:val="00F239EC"/>
    <w:rsid w:val="00F23D6D"/>
    <w:rsid w:val="00F23E7E"/>
    <w:rsid w:val="00F24022"/>
    <w:rsid w:val="00F241E8"/>
    <w:rsid w:val="00F24364"/>
    <w:rsid w:val="00F243CB"/>
    <w:rsid w:val="00F244F8"/>
    <w:rsid w:val="00F2451E"/>
    <w:rsid w:val="00F249A3"/>
    <w:rsid w:val="00F24BCE"/>
    <w:rsid w:val="00F24CD3"/>
    <w:rsid w:val="00F24CDB"/>
    <w:rsid w:val="00F24DDE"/>
    <w:rsid w:val="00F250D9"/>
    <w:rsid w:val="00F250F9"/>
    <w:rsid w:val="00F253BF"/>
    <w:rsid w:val="00F257F2"/>
    <w:rsid w:val="00F25C03"/>
    <w:rsid w:val="00F25DBC"/>
    <w:rsid w:val="00F25F13"/>
    <w:rsid w:val="00F261D5"/>
    <w:rsid w:val="00F26423"/>
    <w:rsid w:val="00F2691E"/>
    <w:rsid w:val="00F269C3"/>
    <w:rsid w:val="00F26D95"/>
    <w:rsid w:val="00F2727B"/>
    <w:rsid w:val="00F272B5"/>
    <w:rsid w:val="00F27310"/>
    <w:rsid w:val="00F27384"/>
    <w:rsid w:val="00F27A68"/>
    <w:rsid w:val="00F27D4F"/>
    <w:rsid w:val="00F301F5"/>
    <w:rsid w:val="00F3020A"/>
    <w:rsid w:val="00F3037D"/>
    <w:rsid w:val="00F306C2"/>
    <w:rsid w:val="00F307B2"/>
    <w:rsid w:val="00F307E0"/>
    <w:rsid w:val="00F30804"/>
    <w:rsid w:val="00F3087D"/>
    <w:rsid w:val="00F308E4"/>
    <w:rsid w:val="00F30968"/>
    <w:rsid w:val="00F30FEF"/>
    <w:rsid w:val="00F310FC"/>
    <w:rsid w:val="00F312A4"/>
    <w:rsid w:val="00F313D7"/>
    <w:rsid w:val="00F3156C"/>
    <w:rsid w:val="00F3177A"/>
    <w:rsid w:val="00F3186F"/>
    <w:rsid w:val="00F31B05"/>
    <w:rsid w:val="00F31C7E"/>
    <w:rsid w:val="00F31E77"/>
    <w:rsid w:val="00F32037"/>
    <w:rsid w:val="00F3208D"/>
    <w:rsid w:val="00F32133"/>
    <w:rsid w:val="00F32283"/>
    <w:rsid w:val="00F322E5"/>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3D7"/>
    <w:rsid w:val="00F34469"/>
    <w:rsid w:val="00F34843"/>
    <w:rsid w:val="00F3485B"/>
    <w:rsid w:val="00F348A8"/>
    <w:rsid w:val="00F34DA9"/>
    <w:rsid w:val="00F34E7E"/>
    <w:rsid w:val="00F34F19"/>
    <w:rsid w:val="00F34F81"/>
    <w:rsid w:val="00F35907"/>
    <w:rsid w:val="00F35CB4"/>
    <w:rsid w:val="00F35D75"/>
    <w:rsid w:val="00F36137"/>
    <w:rsid w:val="00F36177"/>
    <w:rsid w:val="00F3667D"/>
    <w:rsid w:val="00F36965"/>
    <w:rsid w:val="00F36BCE"/>
    <w:rsid w:val="00F36CA0"/>
    <w:rsid w:val="00F36D57"/>
    <w:rsid w:val="00F37207"/>
    <w:rsid w:val="00F3725B"/>
    <w:rsid w:val="00F373FB"/>
    <w:rsid w:val="00F37460"/>
    <w:rsid w:val="00F3762A"/>
    <w:rsid w:val="00F37666"/>
    <w:rsid w:val="00F37797"/>
    <w:rsid w:val="00F37E47"/>
    <w:rsid w:val="00F37E5B"/>
    <w:rsid w:val="00F37F1B"/>
    <w:rsid w:val="00F400F7"/>
    <w:rsid w:val="00F40589"/>
    <w:rsid w:val="00F405E1"/>
    <w:rsid w:val="00F4064D"/>
    <w:rsid w:val="00F40677"/>
    <w:rsid w:val="00F406D7"/>
    <w:rsid w:val="00F4077F"/>
    <w:rsid w:val="00F40AB1"/>
    <w:rsid w:val="00F40AF0"/>
    <w:rsid w:val="00F40BBC"/>
    <w:rsid w:val="00F40E25"/>
    <w:rsid w:val="00F41182"/>
    <w:rsid w:val="00F411A8"/>
    <w:rsid w:val="00F41260"/>
    <w:rsid w:val="00F413DD"/>
    <w:rsid w:val="00F41715"/>
    <w:rsid w:val="00F41FA9"/>
    <w:rsid w:val="00F420BE"/>
    <w:rsid w:val="00F422EE"/>
    <w:rsid w:val="00F42661"/>
    <w:rsid w:val="00F4287D"/>
    <w:rsid w:val="00F42ABC"/>
    <w:rsid w:val="00F42D01"/>
    <w:rsid w:val="00F42FDA"/>
    <w:rsid w:val="00F435DF"/>
    <w:rsid w:val="00F43A1C"/>
    <w:rsid w:val="00F43D42"/>
    <w:rsid w:val="00F43EB8"/>
    <w:rsid w:val="00F43EFC"/>
    <w:rsid w:val="00F44082"/>
    <w:rsid w:val="00F445ED"/>
    <w:rsid w:val="00F447B5"/>
    <w:rsid w:val="00F44878"/>
    <w:rsid w:val="00F448C0"/>
    <w:rsid w:val="00F44BB2"/>
    <w:rsid w:val="00F44D37"/>
    <w:rsid w:val="00F44F84"/>
    <w:rsid w:val="00F4532A"/>
    <w:rsid w:val="00F45409"/>
    <w:rsid w:val="00F45807"/>
    <w:rsid w:val="00F46096"/>
    <w:rsid w:val="00F460A6"/>
    <w:rsid w:val="00F4637C"/>
    <w:rsid w:val="00F4682D"/>
    <w:rsid w:val="00F46A8B"/>
    <w:rsid w:val="00F46C23"/>
    <w:rsid w:val="00F46DBC"/>
    <w:rsid w:val="00F46EAB"/>
    <w:rsid w:val="00F46ECB"/>
    <w:rsid w:val="00F46FF3"/>
    <w:rsid w:val="00F473A6"/>
    <w:rsid w:val="00F473B6"/>
    <w:rsid w:val="00F47AB7"/>
    <w:rsid w:val="00F47B90"/>
    <w:rsid w:val="00F47D1C"/>
    <w:rsid w:val="00F47D8A"/>
    <w:rsid w:val="00F50054"/>
    <w:rsid w:val="00F5012D"/>
    <w:rsid w:val="00F50133"/>
    <w:rsid w:val="00F503FB"/>
    <w:rsid w:val="00F505B3"/>
    <w:rsid w:val="00F509F5"/>
    <w:rsid w:val="00F50A7B"/>
    <w:rsid w:val="00F50FF6"/>
    <w:rsid w:val="00F51102"/>
    <w:rsid w:val="00F513A2"/>
    <w:rsid w:val="00F5149D"/>
    <w:rsid w:val="00F515EB"/>
    <w:rsid w:val="00F518EA"/>
    <w:rsid w:val="00F51B87"/>
    <w:rsid w:val="00F51DB8"/>
    <w:rsid w:val="00F51F18"/>
    <w:rsid w:val="00F51F40"/>
    <w:rsid w:val="00F52780"/>
    <w:rsid w:val="00F52787"/>
    <w:rsid w:val="00F52906"/>
    <w:rsid w:val="00F52954"/>
    <w:rsid w:val="00F52A98"/>
    <w:rsid w:val="00F53243"/>
    <w:rsid w:val="00F532E8"/>
    <w:rsid w:val="00F532FA"/>
    <w:rsid w:val="00F536D9"/>
    <w:rsid w:val="00F53755"/>
    <w:rsid w:val="00F53936"/>
    <w:rsid w:val="00F53AFE"/>
    <w:rsid w:val="00F53C04"/>
    <w:rsid w:val="00F53DCF"/>
    <w:rsid w:val="00F53EE3"/>
    <w:rsid w:val="00F53F14"/>
    <w:rsid w:val="00F53F60"/>
    <w:rsid w:val="00F540DE"/>
    <w:rsid w:val="00F5439E"/>
    <w:rsid w:val="00F545F8"/>
    <w:rsid w:val="00F5488C"/>
    <w:rsid w:val="00F54A4F"/>
    <w:rsid w:val="00F54DBC"/>
    <w:rsid w:val="00F550AA"/>
    <w:rsid w:val="00F555AE"/>
    <w:rsid w:val="00F559D9"/>
    <w:rsid w:val="00F55A8D"/>
    <w:rsid w:val="00F55B9D"/>
    <w:rsid w:val="00F55E13"/>
    <w:rsid w:val="00F55ECD"/>
    <w:rsid w:val="00F56282"/>
    <w:rsid w:val="00F56643"/>
    <w:rsid w:val="00F56CC8"/>
    <w:rsid w:val="00F56DAA"/>
    <w:rsid w:val="00F56F46"/>
    <w:rsid w:val="00F570E1"/>
    <w:rsid w:val="00F57323"/>
    <w:rsid w:val="00F5737D"/>
    <w:rsid w:val="00F57516"/>
    <w:rsid w:val="00F57713"/>
    <w:rsid w:val="00F57866"/>
    <w:rsid w:val="00F57BBF"/>
    <w:rsid w:val="00F6060C"/>
    <w:rsid w:val="00F606D9"/>
    <w:rsid w:val="00F607E9"/>
    <w:rsid w:val="00F60C69"/>
    <w:rsid w:val="00F611C6"/>
    <w:rsid w:val="00F61350"/>
    <w:rsid w:val="00F616AC"/>
    <w:rsid w:val="00F61DC1"/>
    <w:rsid w:val="00F61E14"/>
    <w:rsid w:val="00F621DF"/>
    <w:rsid w:val="00F62365"/>
    <w:rsid w:val="00F627E7"/>
    <w:rsid w:val="00F62848"/>
    <w:rsid w:val="00F631FC"/>
    <w:rsid w:val="00F63339"/>
    <w:rsid w:val="00F6341E"/>
    <w:rsid w:val="00F6362C"/>
    <w:rsid w:val="00F636AF"/>
    <w:rsid w:val="00F638B4"/>
    <w:rsid w:val="00F63F6C"/>
    <w:rsid w:val="00F63F6F"/>
    <w:rsid w:val="00F641F1"/>
    <w:rsid w:val="00F64242"/>
    <w:rsid w:val="00F64271"/>
    <w:rsid w:val="00F6462C"/>
    <w:rsid w:val="00F646E9"/>
    <w:rsid w:val="00F64843"/>
    <w:rsid w:val="00F649C6"/>
    <w:rsid w:val="00F649CD"/>
    <w:rsid w:val="00F64AA3"/>
    <w:rsid w:val="00F64D06"/>
    <w:rsid w:val="00F64D90"/>
    <w:rsid w:val="00F64DA1"/>
    <w:rsid w:val="00F64EA5"/>
    <w:rsid w:val="00F64EC9"/>
    <w:rsid w:val="00F64F04"/>
    <w:rsid w:val="00F6506F"/>
    <w:rsid w:val="00F65766"/>
    <w:rsid w:val="00F65BF8"/>
    <w:rsid w:val="00F65CAF"/>
    <w:rsid w:val="00F65E78"/>
    <w:rsid w:val="00F65F34"/>
    <w:rsid w:val="00F65FCF"/>
    <w:rsid w:val="00F66088"/>
    <w:rsid w:val="00F66180"/>
    <w:rsid w:val="00F66486"/>
    <w:rsid w:val="00F66A32"/>
    <w:rsid w:val="00F66C19"/>
    <w:rsid w:val="00F66D03"/>
    <w:rsid w:val="00F66E59"/>
    <w:rsid w:val="00F66EBA"/>
    <w:rsid w:val="00F66FD1"/>
    <w:rsid w:val="00F6713A"/>
    <w:rsid w:val="00F672A6"/>
    <w:rsid w:val="00F67322"/>
    <w:rsid w:val="00F6747B"/>
    <w:rsid w:val="00F6753B"/>
    <w:rsid w:val="00F67B7E"/>
    <w:rsid w:val="00F7016A"/>
    <w:rsid w:val="00F701DC"/>
    <w:rsid w:val="00F701F7"/>
    <w:rsid w:val="00F70259"/>
    <w:rsid w:val="00F7029F"/>
    <w:rsid w:val="00F7032C"/>
    <w:rsid w:val="00F70718"/>
    <w:rsid w:val="00F70810"/>
    <w:rsid w:val="00F70992"/>
    <w:rsid w:val="00F70A74"/>
    <w:rsid w:val="00F70FD4"/>
    <w:rsid w:val="00F710E7"/>
    <w:rsid w:val="00F71233"/>
    <w:rsid w:val="00F713CC"/>
    <w:rsid w:val="00F7149B"/>
    <w:rsid w:val="00F71706"/>
    <w:rsid w:val="00F722C9"/>
    <w:rsid w:val="00F727A0"/>
    <w:rsid w:val="00F72A7A"/>
    <w:rsid w:val="00F7303D"/>
    <w:rsid w:val="00F733A0"/>
    <w:rsid w:val="00F73549"/>
    <w:rsid w:val="00F7363D"/>
    <w:rsid w:val="00F737A3"/>
    <w:rsid w:val="00F73A1C"/>
    <w:rsid w:val="00F73B1F"/>
    <w:rsid w:val="00F73BE9"/>
    <w:rsid w:val="00F741FC"/>
    <w:rsid w:val="00F743DC"/>
    <w:rsid w:val="00F7458A"/>
    <w:rsid w:val="00F74AC9"/>
    <w:rsid w:val="00F74DBC"/>
    <w:rsid w:val="00F74DD2"/>
    <w:rsid w:val="00F75065"/>
    <w:rsid w:val="00F7524D"/>
    <w:rsid w:val="00F753AB"/>
    <w:rsid w:val="00F753E1"/>
    <w:rsid w:val="00F75565"/>
    <w:rsid w:val="00F75625"/>
    <w:rsid w:val="00F756D5"/>
    <w:rsid w:val="00F75743"/>
    <w:rsid w:val="00F75954"/>
    <w:rsid w:val="00F75985"/>
    <w:rsid w:val="00F759F7"/>
    <w:rsid w:val="00F75C45"/>
    <w:rsid w:val="00F75D10"/>
    <w:rsid w:val="00F75D61"/>
    <w:rsid w:val="00F75D62"/>
    <w:rsid w:val="00F75D89"/>
    <w:rsid w:val="00F75E6F"/>
    <w:rsid w:val="00F76206"/>
    <w:rsid w:val="00F76303"/>
    <w:rsid w:val="00F76700"/>
    <w:rsid w:val="00F76A56"/>
    <w:rsid w:val="00F76BC7"/>
    <w:rsid w:val="00F76D12"/>
    <w:rsid w:val="00F76D3F"/>
    <w:rsid w:val="00F76E77"/>
    <w:rsid w:val="00F772C0"/>
    <w:rsid w:val="00F77594"/>
    <w:rsid w:val="00F77C08"/>
    <w:rsid w:val="00F77CD6"/>
    <w:rsid w:val="00F77DA2"/>
    <w:rsid w:val="00F77EE4"/>
    <w:rsid w:val="00F77F68"/>
    <w:rsid w:val="00F77FF4"/>
    <w:rsid w:val="00F80006"/>
    <w:rsid w:val="00F80201"/>
    <w:rsid w:val="00F8021F"/>
    <w:rsid w:val="00F8026E"/>
    <w:rsid w:val="00F8036F"/>
    <w:rsid w:val="00F804F1"/>
    <w:rsid w:val="00F8072C"/>
    <w:rsid w:val="00F80B22"/>
    <w:rsid w:val="00F80EC4"/>
    <w:rsid w:val="00F80F00"/>
    <w:rsid w:val="00F80F03"/>
    <w:rsid w:val="00F8103B"/>
    <w:rsid w:val="00F8117A"/>
    <w:rsid w:val="00F81251"/>
    <w:rsid w:val="00F81AD6"/>
    <w:rsid w:val="00F81B9B"/>
    <w:rsid w:val="00F81F37"/>
    <w:rsid w:val="00F82307"/>
    <w:rsid w:val="00F82768"/>
    <w:rsid w:val="00F828FD"/>
    <w:rsid w:val="00F82B7D"/>
    <w:rsid w:val="00F82CB2"/>
    <w:rsid w:val="00F82D95"/>
    <w:rsid w:val="00F82FCC"/>
    <w:rsid w:val="00F82FD7"/>
    <w:rsid w:val="00F83062"/>
    <w:rsid w:val="00F8310E"/>
    <w:rsid w:val="00F83173"/>
    <w:rsid w:val="00F83322"/>
    <w:rsid w:val="00F83370"/>
    <w:rsid w:val="00F833B3"/>
    <w:rsid w:val="00F834D6"/>
    <w:rsid w:val="00F8353A"/>
    <w:rsid w:val="00F8366C"/>
    <w:rsid w:val="00F836C8"/>
    <w:rsid w:val="00F83771"/>
    <w:rsid w:val="00F838C8"/>
    <w:rsid w:val="00F839BA"/>
    <w:rsid w:val="00F839F8"/>
    <w:rsid w:val="00F83BAD"/>
    <w:rsid w:val="00F83D55"/>
    <w:rsid w:val="00F83F0F"/>
    <w:rsid w:val="00F83F72"/>
    <w:rsid w:val="00F84221"/>
    <w:rsid w:val="00F8449B"/>
    <w:rsid w:val="00F84657"/>
    <w:rsid w:val="00F84B24"/>
    <w:rsid w:val="00F84DC0"/>
    <w:rsid w:val="00F84DD2"/>
    <w:rsid w:val="00F84E06"/>
    <w:rsid w:val="00F852FC"/>
    <w:rsid w:val="00F85372"/>
    <w:rsid w:val="00F85498"/>
    <w:rsid w:val="00F858F3"/>
    <w:rsid w:val="00F85931"/>
    <w:rsid w:val="00F859E4"/>
    <w:rsid w:val="00F85B9E"/>
    <w:rsid w:val="00F85BBD"/>
    <w:rsid w:val="00F85E9C"/>
    <w:rsid w:val="00F85EE6"/>
    <w:rsid w:val="00F8648F"/>
    <w:rsid w:val="00F86569"/>
    <w:rsid w:val="00F865B3"/>
    <w:rsid w:val="00F8675F"/>
    <w:rsid w:val="00F867DB"/>
    <w:rsid w:val="00F86A73"/>
    <w:rsid w:val="00F86BF0"/>
    <w:rsid w:val="00F86FE2"/>
    <w:rsid w:val="00F871D5"/>
    <w:rsid w:val="00F876BE"/>
    <w:rsid w:val="00F8786D"/>
    <w:rsid w:val="00F878A3"/>
    <w:rsid w:val="00F87CCA"/>
    <w:rsid w:val="00F87F05"/>
    <w:rsid w:val="00F87FDD"/>
    <w:rsid w:val="00F9018A"/>
    <w:rsid w:val="00F90285"/>
    <w:rsid w:val="00F902F5"/>
    <w:rsid w:val="00F9048F"/>
    <w:rsid w:val="00F9051C"/>
    <w:rsid w:val="00F90877"/>
    <w:rsid w:val="00F908B1"/>
    <w:rsid w:val="00F909DE"/>
    <w:rsid w:val="00F909F1"/>
    <w:rsid w:val="00F90B1F"/>
    <w:rsid w:val="00F90FBD"/>
    <w:rsid w:val="00F9101A"/>
    <w:rsid w:val="00F914BA"/>
    <w:rsid w:val="00F91600"/>
    <w:rsid w:val="00F91A67"/>
    <w:rsid w:val="00F91B4D"/>
    <w:rsid w:val="00F91C5E"/>
    <w:rsid w:val="00F92234"/>
    <w:rsid w:val="00F92376"/>
    <w:rsid w:val="00F92524"/>
    <w:rsid w:val="00F925B5"/>
    <w:rsid w:val="00F925BA"/>
    <w:rsid w:val="00F926D3"/>
    <w:rsid w:val="00F92867"/>
    <w:rsid w:val="00F93552"/>
    <w:rsid w:val="00F939F1"/>
    <w:rsid w:val="00F93F81"/>
    <w:rsid w:val="00F93FB3"/>
    <w:rsid w:val="00F94021"/>
    <w:rsid w:val="00F94182"/>
    <w:rsid w:val="00F9427E"/>
    <w:rsid w:val="00F94694"/>
    <w:rsid w:val="00F9469F"/>
    <w:rsid w:val="00F946DB"/>
    <w:rsid w:val="00F94CF3"/>
    <w:rsid w:val="00F95401"/>
    <w:rsid w:val="00F95446"/>
    <w:rsid w:val="00F9566A"/>
    <w:rsid w:val="00F9566C"/>
    <w:rsid w:val="00F95CE4"/>
    <w:rsid w:val="00F95E93"/>
    <w:rsid w:val="00F95FC2"/>
    <w:rsid w:val="00F960EA"/>
    <w:rsid w:val="00F9636D"/>
    <w:rsid w:val="00F9687B"/>
    <w:rsid w:val="00F96BDD"/>
    <w:rsid w:val="00F96F1F"/>
    <w:rsid w:val="00F97193"/>
    <w:rsid w:val="00F973F6"/>
    <w:rsid w:val="00F97447"/>
    <w:rsid w:val="00F974DC"/>
    <w:rsid w:val="00F97B65"/>
    <w:rsid w:val="00F97D6E"/>
    <w:rsid w:val="00F97E0C"/>
    <w:rsid w:val="00F97F38"/>
    <w:rsid w:val="00FA0263"/>
    <w:rsid w:val="00FA04DF"/>
    <w:rsid w:val="00FA055C"/>
    <w:rsid w:val="00FA05A6"/>
    <w:rsid w:val="00FA0707"/>
    <w:rsid w:val="00FA08EF"/>
    <w:rsid w:val="00FA0A17"/>
    <w:rsid w:val="00FA0D4B"/>
    <w:rsid w:val="00FA0DC3"/>
    <w:rsid w:val="00FA0E1B"/>
    <w:rsid w:val="00FA126D"/>
    <w:rsid w:val="00FA1795"/>
    <w:rsid w:val="00FA1AF8"/>
    <w:rsid w:val="00FA1B17"/>
    <w:rsid w:val="00FA1BCE"/>
    <w:rsid w:val="00FA1FE4"/>
    <w:rsid w:val="00FA2389"/>
    <w:rsid w:val="00FA25F0"/>
    <w:rsid w:val="00FA2622"/>
    <w:rsid w:val="00FA277E"/>
    <w:rsid w:val="00FA2A47"/>
    <w:rsid w:val="00FA2C85"/>
    <w:rsid w:val="00FA2F4E"/>
    <w:rsid w:val="00FA306B"/>
    <w:rsid w:val="00FA3256"/>
    <w:rsid w:val="00FA37F5"/>
    <w:rsid w:val="00FA38F6"/>
    <w:rsid w:val="00FA3A4B"/>
    <w:rsid w:val="00FA3BCA"/>
    <w:rsid w:val="00FA3D51"/>
    <w:rsid w:val="00FA4219"/>
    <w:rsid w:val="00FA438D"/>
    <w:rsid w:val="00FA454E"/>
    <w:rsid w:val="00FA4655"/>
    <w:rsid w:val="00FA48AE"/>
    <w:rsid w:val="00FA4A69"/>
    <w:rsid w:val="00FA4DC5"/>
    <w:rsid w:val="00FA4EC6"/>
    <w:rsid w:val="00FA4FD8"/>
    <w:rsid w:val="00FA5004"/>
    <w:rsid w:val="00FA53F5"/>
    <w:rsid w:val="00FA5989"/>
    <w:rsid w:val="00FA5A1D"/>
    <w:rsid w:val="00FA5D2B"/>
    <w:rsid w:val="00FA5FC2"/>
    <w:rsid w:val="00FA6298"/>
    <w:rsid w:val="00FA64A7"/>
    <w:rsid w:val="00FA65A4"/>
    <w:rsid w:val="00FA65CB"/>
    <w:rsid w:val="00FA65F4"/>
    <w:rsid w:val="00FA69A6"/>
    <w:rsid w:val="00FA6CCD"/>
    <w:rsid w:val="00FA6D94"/>
    <w:rsid w:val="00FA6E68"/>
    <w:rsid w:val="00FA6E7F"/>
    <w:rsid w:val="00FA7114"/>
    <w:rsid w:val="00FA71DD"/>
    <w:rsid w:val="00FA75CB"/>
    <w:rsid w:val="00FA7621"/>
    <w:rsid w:val="00FA77A6"/>
    <w:rsid w:val="00FA77AC"/>
    <w:rsid w:val="00FA78E1"/>
    <w:rsid w:val="00FA7BE8"/>
    <w:rsid w:val="00FA7D20"/>
    <w:rsid w:val="00FA7DA6"/>
    <w:rsid w:val="00FA7F7C"/>
    <w:rsid w:val="00FB0279"/>
    <w:rsid w:val="00FB05C2"/>
    <w:rsid w:val="00FB07B8"/>
    <w:rsid w:val="00FB08AA"/>
    <w:rsid w:val="00FB0A2F"/>
    <w:rsid w:val="00FB0BEF"/>
    <w:rsid w:val="00FB0D44"/>
    <w:rsid w:val="00FB0E57"/>
    <w:rsid w:val="00FB0F6F"/>
    <w:rsid w:val="00FB139B"/>
    <w:rsid w:val="00FB156A"/>
    <w:rsid w:val="00FB17D2"/>
    <w:rsid w:val="00FB210C"/>
    <w:rsid w:val="00FB21B3"/>
    <w:rsid w:val="00FB2379"/>
    <w:rsid w:val="00FB271D"/>
    <w:rsid w:val="00FB2876"/>
    <w:rsid w:val="00FB2985"/>
    <w:rsid w:val="00FB2A85"/>
    <w:rsid w:val="00FB2B01"/>
    <w:rsid w:val="00FB2B43"/>
    <w:rsid w:val="00FB2B94"/>
    <w:rsid w:val="00FB2D33"/>
    <w:rsid w:val="00FB2D67"/>
    <w:rsid w:val="00FB3143"/>
    <w:rsid w:val="00FB3277"/>
    <w:rsid w:val="00FB32E0"/>
    <w:rsid w:val="00FB341F"/>
    <w:rsid w:val="00FB34BA"/>
    <w:rsid w:val="00FB372F"/>
    <w:rsid w:val="00FB3734"/>
    <w:rsid w:val="00FB380D"/>
    <w:rsid w:val="00FB39BE"/>
    <w:rsid w:val="00FB3CDE"/>
    <w:rsid w:val="00FB3D89"/>
    <w:rsid w:val="00FB3DA1"/>
    <w:rsid w:val="00FB3E02"/>
    <w:rsid w:val="00FB4754"/>
    <w:rsid w:val="00FB47E7"/>
    <w:rsid w:val="00FB4C14"/>
    <w:rsid w:val="00FB4D6F"/>
    <w:rsid w:val="00FB4EB3"/>
    <w:rsid w:val="00FB4F14"/>
    <w:rsid w:val="00FB5161"/>
    <w:rsid w:val="00FB5171"/>
    <w:rsid w:val="00FB526B"/>
    <w:rsid w:val="00FB52DD"/>
    <w:rsid w:val="00FB5733"/>
    <w:rsid w:val="00FB58FD"/>
    <w:rsid w:val="00FB5B20"/>
    <w:rsid w:val="00FB5B2F"/>
    <w:rsid w:val="00FB5CAA"/>
    <w:rsid w:val="00FB617E"/>
    <w:rsid w:val="00FB646D"/>
    <w:rsid w:val="00FB690E"/>
    <w:rsid w:val="00FB692D"/>
    <w:rsid w:val="00FB6A38"/>
    <w:rsid w:val="00FB71F1"/>
    <w:rsid w:val="00FB73A9"/>
    <w:rsid w:val="00FB7AAB"/>
    <w:rsid w:val="00FB7E91"/>
    <w:rsid w:val="00FC02F0"/>
    <w:rsid w:val="00FC0492"/>
    <w:rsid w:val="00FC0E00"/>
    <w:rsid w:val="00FC0FEC"/>
    <w:rsid w:val="00FC11CC"/>
    <w:rsid w:val="00FC1855"/>
    <w:rsid w:val="00FC188A"/>
    <w:rsid w:val="00FC193D"/>
    <w:rsid w:val="00FC1AFE"/>
    <w:rsid w:val="00FC1DBF"/>
    <w:rsid w:val="00FC1DF8"/>
    <w:rsid w:val="00FC1FF2"/>
    <w:rsid w:val="00FC207C"/>
    <w:rsid w:val="00FC20BC"/>
    <w:rsid w:val="00FC2194"/>
    <w:rsid w:val="00FC22A4"/>
    <w:rsid w:val="00FC2430"/>
    <w:rsid w:val="00FC24C5"/>
    <w:rsid w:val="00FC25B3"/>
    <w:rsid w:val="00FC25C6"/>
    <w:rsid w:val="00FC27DC"/>
    <w:rsid w:val="00FC2C27"/>
    <w:rsid w:val="00FC2D12"/>
    <w:rsid w:val="00FC360C"/>
    <w:rsid w:val="00FC3633"/>
    <w:rsid w:val="00FC38AE"/>
    <w:rsid w:val="00FC3967"/>
    <w:rsid w:val="00FC3978"/>
    <w:rsid w:val="00FC3A50"/>
    <w:rsid w:val="00FC3ABB"/>
    <w:rsid w:val="00FC3AEE"/>
    <w:rsid w:val="00FC3B87"/>
    <w:rsid w:val="00FC4252"/>
    <w:rsid w:val="00FC4962"/>
    <w:rsid w:val="00FC4B35"/>
    <w:rsid w:val="00FC4DD0"/>
    <w:rsid w:val="00FC4E3F"/>
    <w:rsid w:val="00FC5089"/>
    <w:rsid w:val="00FC5222"/>
    <w:rsid w:val="00FC59BC"/>
    <w:rsid w:val="00FC5B7A"/>
    <w:rsid w:val="00FC5CAB"/>
    <w:rsid w:val="00FC5D88"/>
    <w:rsid w:val="00FC6106"/>
    <w:rsid w:val="00FC61DF"/>
    <w:rsid w:val="00FC66A6"/>
    <w:rsid w:val="00FC66AB"/>
    <w:rsid w:val="00FC6DB4"/>
    <w:rsid w:val="00FC6EF2"/>
    <w:rsid w:val="00FC6F31"/>
    <w:rsid w:val="00FC70E4"/>
    <w:rsid w:val="00FC7372"/>
    <w:rsid w:val="00FC75FF"/>
    <w:rsid w:val="00FC783C"/>
    <w:rsid w:val="00FC795A"/>
    <w:rsid w:val="00FC7C5B"/>
    <w:rsid w:val="00FC7CD5"/>
    <w:rsid w:val="00FC7CE7"/>
    <w:rsid w:val="00FD0123"/>
    <w:rsid w:val="00FD04F8"/>
    <w:rsid w:val="00FD052B"/>
    <w:rsid w:val="00FD0604"/>
    <w:rsid w:val="00FD0609"/>
    <w:rsid w:val="00FD06C7"/>
    <w:rsid w:val="00FD0764"/>
    <w:rsid w:val="00FD0CBE"/>
    <w:rsid w:val="00FD0E46"/>
    <w:rsid w:val="00FD101E"/>
    <w:rsid w:val="00FD115A"/>
    <w:rsid w:val="00FD166E"/>
    <w:rsid w:val="00FD178F"/>
    <w:rsid w:val="00FD1DFD"/>
    <w:rsid w:val="00FD2494"/>
    <w:rsid w:val="00FD252A"/>
    <w:rsid w:val="00FD26A9"/>
    <w:rsid w:val="00FD2B7D"/>
    <w:rsid w:val="00FD2B7E"/>
    <w:rsid w:val="00FD2D55"/>
    <w:rsid w:val="00FD2D77"/>
    <w:rsid w:val="00FD2FC3"/>
    <w:rsid w:val="00FD372E"/>
    <w:rsid w:val="00FD3A1B"/>
    <w:rsid w:val="00FD3A23"/>
    <w:rsid w:val="00FD3D1E"/>
    <w:rsid w:val="00FD3F24"/>
    <w:rsid w:val="00FD3F9E"/>
    <w:rsid w:val="00FD43B5"/>
    <w:rsid w:val="00FD464D"/>
    <w:rsid w:val="00FD4665"/>
    <w:rsid w:val="00FD4842"/>
    <w:rsid w:val="00FD489E"/>
    <w:rsid w:val="00FD51EE"/>
    <w:rsid w:val="00FD5417"/>
    <w:rsid w:val="00FD54F2"/>
    <w:rsid w:val="00FD5529"/>
    <w:rsid w:val="00FD5FC2"/>
    <w:rsid w:val="00FD6276"/>
    <w:rsid w:val="00FD64E7"/>
    <w:rsid w:val="00FD6829"/>
    <w:rsid w:val="00FD68AF"/>
    <w:rsid w:val="00FD6E86"/>
    <w:rsid w:val="00FD7031"/>
    <w:rsid w:val="00FD71C2"/>
    <w:rsid w:val="00FD71CB"/>
    <w:rsid w:val="00FD72E0"/>
    <w:rsid w:val="00FD732B"/>
    <w:rsid w:val="00FD7519"/>
    <w:rsid w:val="00FD78AE"/>
    <w:rsid w:val="00FD7C01"/>
    <w:rsid w:val="00FD7C0E"/>
    <w:rsid w:val="00FD7DBA"/>
    <w:rsid w:val="00FD7DF8"/>
    <w:rsid w:val="00FE002E"/>
    <w:rsid w:val="00FE0065"/>
    <w:rsid w:val="00FE047A"/>
    <w:rsid w:val="00FE058B"/>
    <w:rsid w:val="00FE06C3"/>
    <w:rsid w:val="00FE0854"/>
    <w:rsid w:val="00FE089E"/>
    <w:rsid w:val="00FE0A51"/>
    <w:rsid w:val="00FE0AFB"/>
    <w:rsid w:val="00FE0BA8"/>
    <w:rsid w:val="00FE0DC7"/>
    <w:rsid w:val="00FE0E46"/>
    <w:rsid w:val="00FE0E47"/>
    <w:rsid w:val="00FE0EB3"/>
    <w:rsid w:val="00FE1095"/>
    <w:rsid w:val="00FE113B"/>
    <w:rsid w:val="00FE12AD"/>
    <w:rsid w:val="00FE1601"/>
    <w:rsid w:val="00FE1655"/>
    <w:rsid w:val="00FE1793"/>
    <w:rsid w:val="00FE1A9C"/>
    <w:rsid w:val="00FE1C21"/>
    <w:rsid w:val="00FE1C4E"/>
    <w:rsid w:val="00FE1C77"/>
    <w:rsid w:val="00FE1DC0"/>
    <w:rsid w:val="00FE1F30"/>
    <w:rsid w:val="00FE2168"/>
    <w:rsid w:val="00FE22B9"/>
    <w:rsid w:val="00FE244C"/>
    <w:rsid w:val="00FE2558"/>
    <w:rsid w:val="00FE31BD"/>
    <w:rsid w:val="00FE3568"/>
    <w:rsid w:val="00FE3AAC"/>
    <w:rsid w:val="00FE3DB6"/>
    <w:rsid w:val="00FE3F44"/>
    <w:rsid w:val="00FE4448"/>
    <w:rsid w:val="00FE444A"/>
    <w:rsid w:val="00FE44FD"/>
    <w:rsid w:val="00FE4841"/>
    <w:rsid w:val="00FE4A51"/>
    <w:rsid w:val="00FE4BE0"/>
    <w:rsid w:val="00FE4E2C"/>
    <w:rsid w:val="00FE4F3D"/>
    <w:rsid w:val="00FE4F9E"/>
    <w:rsid w:val="00FE506E"/>
    <w:rsid w:val="00FE516B"/>
    <w:rsid w:val="00FE51E4"/>
    <w:rsid w:val="00FE527E"/>
    <w:rsid w:val="00FE537B"/>
    <w:rsid w:val="00FE548A"/>
    <w:rsid w:val="00FE5A49"/>
    <w:rsid w:val="00FE5A58"/>
    <w:rsid w:val="00FE5B1F"/>
    <w:rsid w:val="00FE5E7B"/>
    <w:rsid w:val="00FE5F91"/>
    <w:rsid w:val="00FE60C5"/>
    <w:rsid w:val="00FE6150"/>
    <w:rsid w:val="00FE6F21"/>
    <w:rsid w:val="00FE716B"/>
    <w:rsid w:val="00FE7A47"/>
    <w:rsid w:val="00FE7AEA"/>
    <w:rsid w:val="00FE7AF9"/>
    <w:rsid w:val="00FE7C08"/>
    <w:rsid w:val="00FE7C63"/>
    <w:rsid w:val="00FE7D83"/>
    <w:rsid w:val="00FE7E45"/>
    <w:rsid w:val="00FF0168"/>
    <w:rsid w:val="00FF01D0"/>
    <w:rsid w:val="00FF0388"/>
    <w:rsid w:val="00FF03B7"/>
    <w:rsid w:val="00FF0A2F"/>
    <w:rsid w:val="00FF0ACF"/>
    <w:rsid w:val="00FF0EBA"/>
    <w:rsid w:val="00FF15F0"/>
    <w:rsid w:val="00FF16F2"/>
    <w:rsid w:val="00FF197F"/>
    <w:rsid w:val="00FF1986"/>
    <w:rsid w:val="00FF1BBA"/>
    <w:rsid w:val="00FF1E6F"/>
    <w:rsid w:val="00FF1F41"/>
    <w:rsid w:val="00FF1F4D"/>
    <w:rsid w:val="00FF2137"/>
    <w:rsid w:val="00FF2442"/>
    <w:rsid w:val="00FF258F"/>
    <w:rsid w:val="00FF2621"/>
    <w:rsid w:val="00FF2629"/>
    <w:rsid w:val="00FF2904"/>
    <w:rsid w:val="00FF2985"/>
    <w:rsid w:val="00FF2B99"/>
    <w:rsid w:val="00FF303F"/>
    <w:rsid w:val="00FF36E4"/>
    <w:rsid w:val="00FF3964"/>
    <w:rsid w:val="00FF3DBE"/>
    <w:rsid w:val="00FF3E91"/>
    <w:rsid w:val="00FF3F27"/>
    <w:rsid w:val="00FF4120"/>
    <w:rsid w:val="00FF44E2"/>
    <w:rsid w:val="00FF46D8"/>
    <w:rsid w:val="00FF49B7"/>
    <w:rsid w:val="00FF4A65"/>
    <w:rsid w:val="00FF4B1E"/>
    <w:rsid w:val="00FF4B86"/>
    <w:rsid w:val="00FF4B8D"/>
    <w:rsid w:val="00FF4DF3"/>
    <w:rsid w:val="00FF512B"/>
    <w:rsid w:val="00FF52B2"/>
    <w:rsid w:val="00FF550E"/>
    <w:rsid w:val="00FF562B"/>
    <w:rsid w:val="00FF5831"/>
    <w:rsid w:val="00FF5A93"/>
    <w:rsid w:val="00FF5AA1"/>
    <w:rsid w:val="00FF5AB6"/>
    <w:rsid w:val="00FF5C50"/>
    <w:rsid w:val="00FF6025"/>
    <w:rsid w:val="00FF647B"/>
    <w:rsid w:val="00FF6637"/>
    <w:rsid w:val="00FF669D"/>
    <w:rsid w:val="00FF66FB"/>
    <w:rsid w:val="00FF699D"/>
    <w:rsid w:val="00FF6A60"/>
    <w:rsid w:val="00FF6A9F"/>
    <w:rsid w:val="00FF7498"/>
    <w:rsid w:val="00FF7716"/>
    <w:rsid w:val="00FF793A"/>
    <w:rsid w:val="00FF7BB2"/>
    <w:rsid w:val="00FF7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474D43"/>
  <w15:chartTrackingRefBased/>
  <w15:docId w15:val="{F382A556-91DF-46CC-B76D-8AB96382B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55E13"/>
    <w:pPr>
      <w:overflowPunct w:val="0"/>
      <w:autoSpaceDE w:val="0"/>
      <w:autoSpaceDN w:val="0"/>
      <w:adjustRightInd w:val="0"/>
      <w:spacing w:after="180"/>
      <w:ind w:firstLineChars="200" w:firstLine="200"/>
      <w:jc w:val="both"/>
      <w:textAlignment w:val="baseline"/>
    </w:pPr>
    <w:rPr>
      <w:rFonts w:ascii="Times New Roman" w:hAnsi="Times New Roman"/>
      <w:sz w:val="22"/>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qFormat/>
    <w:rsid w:val="005554F0"/>
    <w:pPr>
      <w:keepNext/>
      <w:keepLines/>
      <w:numPr>
        <w:numId w:val="2"/>
      </w:numPr>
      <w:pBdr>
        <w:top w:val="single" w:sz="12" w:space="3" w:color="auto"/>
      </w:pBdr>
      <w:spacing w:before="240" w:after="180"/>
      <w:ind w:left="113" w:hanging="113"/>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qFormat/>
    <w:rsid w:val="000906E0"/>
    <w:pPr>
      <w:numPr>
        <w:ilvl w:val="1"/>
      </w:numPr>
      <w:pBdr>
        <w:top w:val="none" w:sz="0" w:space="0" w:color="auto"/>
      </w:pBdr>
      <w:spacing w:before="180"/>
      <w:ind w:left="851" w:hanging="851"/>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2C114E"/>
    <w:pPr>
      <w:numPr>
        <w:ilvl w:val="2"/>
        <w:numId w:val="6"/>
      </w:numPr>
      <w:spacing w:before="120"/>
      <w:ind w:left="896" w:firstLine="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0906E0"/>
    <w:pPr>
      <w:ind w:leftChars="400" w:left="400"/>
      <w:outlineLvl w:val="3"/>
    </w:p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rsid w:val="00723F7C"/>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Char"/>
    <w:qFormat/>
    <w:rsid w:val="00723F7C"/>
    <w:pPr>
      <w:spacing w:after="120"/>
    </w:pPr>
    <w:rPr>
      <w:rFonts w:ascii="Arial" w:eastAsia="MS Mincho" w:hAnsi="Arial"/>
      <w:lang w:val="en-GB" w:eastAsia="en-US"/>
    </w:rPr>
  </w:style>
  <w:style w:type="character" w:styleId="ab">
    <w:name w:val="annotation reference"/>
    <w:uiPriority w:val="99"/>
    <w:qFormat/>
    <w:rsid w:val="00723F7C"/>
    <w:rPr>
      <w:sz w:val="16"/>
    </w:rPr>
  </w:style>
  <w:style w:type="paragraph" w:styleId="ac">
    <w:name w:val="annotation text"/>
    <w:basedOn w:val="a"/>
    <w:link w:val="ad"/>
    <w:uiPriority w:val="99"/>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0906E0"/>
    <w:rPr>
      <w:rFonts w:ascii="Arial" w:eastAsia="Arial" w:hAnsi="Arial"/>
      <w:noProof/>
      <w:sz w:val="28"/>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5554F0"/>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styleId="af6">
    <w:name w:val="List Paragraph"/>
    <w:aliases w:val="- Bullets,목록 단락,リスト段落,列出段落,?? ??,?????,????,Lista1,中等深浅网格 1 - 着色 21,列出段落1,¥¡¡¡¡ì¬º¥¹¥È¶ÎÂä,ÁÐ³ö¶ÎÂä,列表段落1,—ño’i—Ž,¥ê¥¹¥È¶ÎÂä,1st level - Bullet List Paragraph,Lettre d'introduction,Paragrafo elenco,Normal bullet 2,Bullet list,목록단락,列,列表段"/>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9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3">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5"/>
      </w:numPr>
      <w:spacing w:after="120"/>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2C114E"/>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textAlignment w:val="auto"/>
    </w:pPr>
    <w:rPr>
      <w:szCs w:val="16"/>
    </w:rPr>
  </w:style>
  <w:style w:type="character" w:customStyle="1" w:styleId="af7">
    <w:name w:val="列表段落 字符"/>
    <w:aliases w:val="- Bullets 字符,목록 단락 字符,リスト段落 字符,列出段落 字符,?? ?? 字符,????? 字符,???? 字符,Lista1 字符,中等深浅网格 1 - 着色 21 字符,列出段落1 字符,¥¡¡¡¡ì¬º¥¹¥È¶ÎÂä 字符,ÁÐ³ö¶ÎÂä 字符,列表段落1 字符,—ño’i—Ž 字符,¥ê¥¹¥È¶ÎÂä 字符,1st level - Bullet List Paragraph 字符,Lettre d'introduction 字符,목록단락 字符,列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8"/>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pPr>
    <w:rPr>
      <w:rFonts w:eastAsia="MS Mincho"/>
      <w:sz w:val="24"/>
      <w:lang w:eastAsia="en-GB"/>
    </w:rPr>
  </w:style>
  <w:style w:type="paragraph" w:customStyle="1" w:styleId="3GPPAgreements">
    <w:name w:val="3GPP Agreements"/>
    <w:basedOn w:val="a"/>
    <w:link w:val="3GPPAgreementsChar"/>
    <w:qFormat/>
    <w:rsid w:val="00896709"/>
    <w:pPr>
      <w:numPr>
        <w:numId w:val="10"/>
      </w:numPr>
      <w:spacing w:before="60" w:after="60"/>
    </w:pPr>
    <w:rPr>
      <w:lang w:eastAsia="zh-CN"/>
    </w:rPr>
  </w:style>
  <w:style w:type="character" w:customStyle="1" w:styleId="3GPPAgreementsChar">
    <w:name w:val="3GPP Agreements Char"/>
    <w:link w:val="3GPPAgreements"/>
    <w:rsid w:val="00896709"/>
    <w:rPr>
      <w:rFonts w:ascii="Times New Roman" w:hAnsi="Times New Roman"/>
      <w:sz w:val="22"/>
    </w:rPr>
  </w:style>
  <w:style w:type="paragraph" w:customStyle="1" w:styleId="LGTdoc0">
    <w:name w:val="LGTdoc_본문"/>
    <w:basedOn w:val="a"/>
    <w:link w:val="LGTdocChar"/>
    <w:qFormat/>
    <w:rsid w:val="00197AC2"/>
    <w:pPr>
      <w:widowControl w:val="0"/>
      <w:overflowPunct/>
      <w:snapToGrid w:val="0"/>
      <w:spacing w:afterLines="50" w:after="120" w:line="264" w:lineRule="auto"/>
      <w:textAlignment w:val="auto"/>
    </w:pPr>
    <w:rPr>
      <w:rFonts w:eastAsia="Batang"/>
      <w:kern w:val="2"/>
      <w:szCs w:val="24"/>
      <w:lang w:val="en-GB" w:eastAsia="ko-KR"/>
    </w:rPr>
  </w:style>
  <w:style w:type="character" w:customStyle="1" w:styleId="LGTdocChar">
    <w:name w:val="LGTdoc_본문 Char"/>
    <w:link w:val="LGTdoc0"/>
    <w:qFormat/>
    <w:rsid w:val="00197AC2"/>
    <w:rPr>
      <w:rFonts w:ascii="Times New Roman" w:eastAsia="Batang" w:hAnsi="Times New Roman"/>
      <w:kern w:val="2"/>
      <w:sz w:val="22"/>
      <w:szCs w:val="24"/>
      <w:lang w:val="en-GB" w:eastAsia="ko-KR"/>
    </w:rPr>
  </w:style>
  <w:style w:type="paragraph" w:customStyle="1" w:styleId="LGTdoc">
    <w:name w:val="LGTdoc_소제목"/>
    <w:basedOn w:val="LGTdoc0"/>
    <w:rsid w:val="00420C47"/>
    <w:pPr>
      <w:numPr>
        <w:numId w:val="11"/>
      </w:numPr>
      <w:tabs>
        <w:tab w:val="clear" w:pos="800"/>
        <w:tab w:val="num" w:pos="400"/>
      </w:tabs>
      <w:ind w:hanging="800"/>
    </w:pPr>
    <w:rPr>
      <w:b/>
      <w:sz w:val="24"/>
    </w:rPr>
  </w:style>
  <w:style w:type="paragraph" w:customStyle="1" w:styleId="0Maintext">
    <w:name w:val="0 Main text"/>
    <w:basedOn w:val="a"/>
    <w:link w:val="0MaintextChar"/>
    <w:qFormat/>
    <w:rsid w:val="009C651F"/>
    <w:pPr>
      <w:overflowPunct/>
      <w:autoSpaceDE/>
      <w:autoSpaceDN/>
      <w:adjustRightInd/>
      <w:spacing w:after="100" w:afterAutospacing="1" w:line="288" w:lineRule="auto"/>
      <w:ind w:firstLine="360"/>
      <w:textAlignment w:val="auto"/>
    </w:pPr>
    <w:rPr>
      <w:rFonts w:eastAsia="Malgun Gothic" w:cs="Batang"/>
      <w:lang w:val="en-GB"/>
    </w:rPr>
  </w:style>
  <w:style w:type="character" w:customStyle="1" w:styleId="0MaintextChar">
    <w:name w:val="0 Main text Char"/>
    <w:link w:val="0Maintext"/>
    <w:rsid w:val="009C651F"/>
    <w:rPr>
      <w:rFonts w:ascii="Times New Roman" w:eastAsia="Malgun Gothic" w:hAnsi="Times New Roman" w:cs="Batang"/>
      <w:lang w:val="en-GB"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link w:val="2"/>
    <w:rsid w:val="000906E0"/>
    <w:rPr>
      <w:rFonts w:ascii="Arial" w:eastAsia="Arial" w:hAnsi="Arial"/>
      <w:noProof/>
      <w:sz w:val="32"/>
      <w:lang w:val="en-GB" w:eastAsia="en-US"/>
    </w:rPr>
  </w:style>
  <w:style w:type="character" w:styleId="aff0">
    <w:name w:val="Emphasis"/>
    <w:qFormat/>
    <w:rsid w:val="00B315E4"/>
    <w:rPr>
      <w:i/>
      <w:iCs/>
    </w:rPr>
  </w:style>
  <w:style w:type="paragraph" w:styleId="aff1">
    <w:name w:val="Date"/>
    <w:basedOn w:val="a"/>
    <w:next w:val="a"/>
    <w:link w:val="aff2"/>
    <w:rsid w:val="004D23D6"/>
  </w:style>
  <w:style w:type="character" w:customStyle="1" w:styleId="aff2">
    <w:name w:val="日期 字符"/>
    <w:link w:val="aff1"/>
    <w:rsid w:val="004D23D6"/>
    <w:rPr>
      <w:rFonts w:ascii="Times New Roman" w:hAnsi="Times New Roman"/>
      <w:lang w:eastAsia="en-US"/>
    </w:rPr>
  </w:style>
  <w:style w:type="character" w:customStyle="1" w:styleId="B1Zchn">
    <w:name w:val="B1 Zchn"/>
    <w:qFormat/>
    <w:rsid w:val="00F343D7"/>
    <w:rPr>
      <w:lang w:val="x-none" w:eastAsia="en-US"/>
    </w:rPr>
  </w:style>
  <w:style w:type="character" w:styleId="aff3">
    <w:name w:val="Placeholder Text"/>
    <w:basedOn w:val="a1"/>
    <w:uiPriority w:val="99"/>
    <w:semiHidden/>
    <w:rsid w:val="00F743DC"/>
    <w:rPr>
      <w:color w:val="808080"/>
    </w:rPr>
  </w:style>
  <w:style w:type="character" w:customStyle="1" w:styleId="CRCoverPageChar">
    <w:name w:val="CR Cover Page Char"/>
    <w:link w:val="CRCoverPage"/>
    <w:qFormat/>
    <w:locked/>
    <w:rsid w:val="005C1E86"/>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516">
      <w:bodyDiv w:val="1"/>
      <w:marLeft w:val="0"/>
      <w:marRight w:val="0"/>
      <w:marTop w:val="0"/>
      <w:marBottom w:val="0"/>
      <w:divBdr>
        <w:top w:val="none" w:sz="0" w:space="0" w:color="auto"/>
        <w:left w:val="none" w:sz="0" w:space="0" w:color="auto"/>
        <w:bottom w:val="none" w:sz="0" w:space="0" w:color="auto"/>
        <w:right w:val="none" w:sz="0" w:space="0" w:color="auto"/>
      </w:divBdr>
    </w:div>
    <w:div w:id="6712691">
      <w:bodyDiv w:val="1"/>
      <w:marLeft w:val="0"/>
      <w:marRight w:val="0"/>
      <w:marTop w:val="0"/>
      <w:marBottom w:val="0"/>
      <w:divBdr>
        <w:top w:val="none" w:sz="0" w:space="0" w:color="auto"/>
        <w:left w:val="none" w:sz="0" w:space="0" w:color="auto"/>
        <w:bottom w:val="none" w:sz="0" w:space="0" w:color="auto"/>
        <w:right w:val="none" w:sz="0" w:space="0" w:color="auto"/>
      </w:divBdr>
    </w:div>
    <w:div w:id="13315326">
      <w:bodyDiv w:val="1"/>
      <w:marLeft w:val="0"/>
      <w:marRight w:val="0"/>
      <w:marTop w:val="0"/>
      <w:marBottom w:val="0"/>
      <w:divBdr>
        <w:top w:val="none" w:sz="0" w:space="0" w:color="auto"/>
        <w:left w:val="none" w:sz="0" w:space="0" w:color="auto"/>
        <w:bottom w:val="none" w:sz="0" w:space="0" w:color="auto"/>
        <w:right w:val="none" w:sz="0" w:space="0" w:color="auto"/>
      </w:divBdr>
    </w:div>
    <w:div w:id="18969126">
      <w:bodyDiv w:val="1"/>
      <w:marLeft w:val="0"/>
      <w:marRight w:val="0"/>
      <w:marTop w:val="0"/>
      <w:marBottom w:val="0"/>
      <w:divBdr>
        <w:top w:val="none" w:sz="0" w:space="0" w:color="auto"/>
        <w:left w:val="none" w:sz="0" w:space="0" w:color="auto"/>
        <w:bottom w:val="none" w:sz="0" w:space="0" w:color="auto"/>
        <w:right w:val="none" w:sz="0" w:space="0" w:color="auto"/>
      </w:divBdr>
    </w:div>
    <w:div w:id="19858389">
      <w:bodyDiv w:val="1"/>
      <w:marLeft w:val="0"/>
      <w:marRight w:val="0"/>
      <w:marTop w:val="0"/>
      <w:marBottom w:val="0"/>
      <w:divBdr>
        <w:top w:val="none" w:sz="0" w:space="0" w:color="auto"/>
        <w:left w:val="none" w:sz="0" w:space="0" w:color="auto"/>
        <w:bottom w:val="none" w:sz="0" w:space="0" w:color="auto"/>
        <w:right w:val="none" w:sz="0" w:space="0" w:color="auto"/>
      </w:divBdr>
    </w:div>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41174862">
      <w:bodyDiv w:val="1"/>
      <w:marLeft w:val="0"/>
      <w:marRight w:val="0"/>
      <w:marTop w:val="0"/>
      <w:marBottom w:val="0"/>
      <w:divBdr>
        <w:top w:val="none" w:sz="0" w:space="0" w:color="auto"/>
        <w:left w:val="none" w:sz="0" w:space="0" w:color="auto"/>
        <w:bottom w:val="none" w:sz="0" w:space="0" w:color="auto"/>
        <w:right w:val="none" w:sz="0" w:space="0" w:color="auto"/>
      </w:divBdr>
    </w:div>
    <w:div w:id="45182216">
      <w:bodyDiv w:val="1"/>
      <w:marLeft w:val="0"/>
      <w:marRight w:val="0"/>
      <w:marTop w:val="0"/>
      <w:marBottom w:val="0"/>
      <w:divBdr>
        <w:top w:val="none" w:sz="0" w:space="0" w:color="auto"/>
        <w:left w:val="none" w:sz="0" w:space="0" w:color="auto"/>
        <w:bottom w:val="none" w:sz="0" w:space="0" w:color="auto"/>
        <w:right w:val="none" w:sz="0" w:space="0" w:color="auto"/>
      </w:divBdr>
    </w:div>
    <w:div w:id="54285311">
      <w:bodyDiv w:val="1"/>
      <w:marLeft w:val="0"/>
      <w:marRight w:val="0"/>
      <w:marTop w:val="0"/>
      <w:marBottom w:val="0"/>
      <w:divBdr>
        <w:top w:val="none" w:sz="0" w:space="0" w:color="auto"/>
        <w:left w:val="none" w:sz="0" w:space="0" w:color="auto"/>
        <w:bottom w:val="none" w:sz="0" w:space="0" w:color="auto"/>
        <w:right w:val="none" w:sz="0" w:space="0" w:color="auto"/>
      </w:divBdr>
    </w:div>
    <w:div w:id="60099398">
      <w:bodyDiv w:val="1"/>
      <w:marLeft w:val="0"/>
      <w:marRight w:val="0"/>
      <w:marTop w:val="0"/>
      <w:marBottom w:val="0"/>
      <w:divBdr>
        <w:top w:val="none" w:sz="0" w:space="0" w:color="auto"/>
        <w:left w:val="none" w:sz="0" w:space="0" w:color="auto"/>
        <w:bottom w:val="none" w:sz="0" w:space="0" w:color="auto"/>
        <w:right w:val="none" w:sz="0" w:space="0" w:color="auto"/>
      </w:divBdr>
    </w:div>
    <w:div w:id="79567139">
      <w:bodyDiv w:val="1"/>
      <w:marLeft w:val="0"/>
      <w:marRight w:val="0"/>
      <w:marTop w:val="0"/>
      <w:marBottom w:val="0"/>
      <w:divBdr>
        <w:top w:val="none" w:sz="0" w:space="0" w:color="auto"/>
        <w:left w:val="none" w:sz="0" w:space="0" w:color="auto"/>
        <w:bottom w:val="none" w:sz="0" w:space="0" w:color="auto"/>
        <w:right w:val="none" w:sz="0" w:space="0" w:color="auto"/>
      </w:divBdr>
    </w:div>
    <w:div w:id="84422312">
      <w:bodyDiv w:val="1"/>
      <w:marLeft w:val="0"/>
      <w:marRight w:val="0"/>
      <w:marTop w:val="0"/>
      <w:marBottom w:val="0"/>
      <w:divBdr>
        <w:top w:val="none" w:sz="0" w:space="0" w:color="auto"/>
        <w:left w:val="none" w:sz="0" w:space="0" w:color="auto"/>
        <w:bottom w:val="none" w:sz="0" w:space="0" w:color="auto"/>
        <w:right w:val="none" w:sz="0" w:space="0" w:color="auto"/>
      </w:divBdr>
    </w:div>
    <w:div w:id="87310604">
      <w:bodyDiv w:val="1"/>
      <w:marLeft w:val="0"/>
      <w:marRight w:val="0"/>
      <w:marTop w:val="0"/>
      <w:marBottom w:val="0"/>
      <w:divBdr>
        <w:top w:val="none" w:sz="0" w:space="0" w:color="auto"/>
        <w:left w:val="none" w:sz="0" w:space="0" w:color="auto"/>
        <w:bottom w:val="none" w:sz="0" w:space="0" w:color="auto"/>
        <w:right w:val="none" w:sz="0" w:space="0" w:color="auto"/>
      </w:divBdr>
    </w:div>
    <w:div w:id="94910847">
      <w:bodyDiv w:val="1"/>
      <w:marLeft w:val="0"/>
      <w:marRight w:val="0"/>
      <w:marTop w:val="0"/>
      <w:marBottom w:val="0"/>
      <w:divBdr>
        <w:top w:val="none" w:sz="0" w:space="0" w:color="auto"/>
        <w:left w:val="none" w:sz="0" w:space="0" w:color="auto"/>
        <w:bottom w:val="none" w:sz="0" w:space="0" w:color="auto"/>
        <w:right w:val="none" w:sz="0" w:space="0" w:color="auto"/>
      </w:divBdr>
    </w:div>
    <w:div w:id="99380906">
      <w:bodyDiv w:val="1"/>
      <w:marLeft w:val="0"/>
      <w:marRight w:val="0"/>
      <w:marTop w:val="0"/>
      <w:marBottom w:val="0"/>
      <w:divBdr>
        <w:top w:val="none" w:sz="0" w:space="0" w:color="auto"/>
        <w:left w:val="none" w:sz="0" w:space="0" w:color="auto"/>
        <w:bottom w:val="none" w:sz="0" w:space="0" w:color="auto"/>
        <w:right w:val="none" w:sz="0" w:space="0" w:color="auto"/>
      </w:divBdr>
    </w:div>
    <w:div w:id="101193196">
      <w:bodyDiv w:val="1"/>
      <w:marLeft w:val="0"/>
      <w:marRight w:val="0"/>
      <w:marTop w:val="0"/>
      <w:marBottom w:val="0"/>
      <w:divBdr>
        <w:top w:val="none" w:sz="0" w:space="0" w:color="auto"/>
        <w:left w:val="none" w:sz="0" w:space="0" w:color="auto"/>
        <w:bottom w:val="none" w:sz="0" w:space="0" w:color="auto"/>
        <w:right w:val="none" w:sz="0" w:space="0" w:color="auto"/>
      </w:divBdr>
    </w:div>
    <w:div w:id="101651153">
      <w:bodyDiv w:val="1"/>
      <w:marLeft w:val="0"/>
      <w:marRight w:val="0"/>
      <w:marTop w:val="0"/>
      <w:marBottom w:val="0"/>
      <w:divBdr>
        <w:top w:val="none" w:sz="0" w:space="0" w:color="auto"/>
        <w:left w:val="none" w:sz="0" w:space="0" w:color="auto"/>
        <w:bottom w:val="none" w:sz="0" w:space="0" w:color="auto"/>
        <w:right w:val="none" w:sz="0" w:space="0" w:color="auto"/>
      </w:divBdr>
    </w:div>
    <w:div w:id="113406177">
      <w:bodyDiv w:val="1"/>
      <w:marLeft w:val="0"/>
      <w:marRight w:val="0"/>
      <w:marTop w:val="0"/>
      <w:marBottom w:val="0"/>
      <w:divBdr>
        <w:top w:val="none" w:sz="0" w:space="0" w:color="auto"/>
        <w:left w:val="none" w:sz="0" w:space="0" w:color="auto"/>
        <w:bottom w:val="none" w:sz="0" w:space="0" w:color="auto"/>
        <w:right w:val="none" w:sz="0" w:space="0" w:color="auto"/>
      </w:divBdr>
    </w:div>
    <w:div w:id="118644458">
      <w:bodyDiv w:val="1"/>
      <w:marLeft w:val="0"/>
      <w:marRight w:val="0"/>
      <w:marTop w:val="0"/>
      <w:marBottom w:val="0"/>
      <w:divBdr>
        <w:top w:val="none" w:sz="0" w:space="0" w:color="auto"/>
        <w:left w:val="none" w:sz="0" w:space="0" w:color="auto"/>
        <w:bottom w:val="none" w:sz="0" w:space="0" w:color="auto"/>
        <w:right w:val="none" w:sz="0" w:space="0" w:color="auto"/>
      </w:divBdr>
      <w:divsChild>
        <w:div w:id="870648169">
          <w:marLeft w:val="1800"/>
          <w:marRight w:val="0"/>
          <w:marTop w:val="0"/>
          <w:marBottom w:val="0"/>
          <w:divBdr>
            <w:top w:val="none" w:sz="0" w:space="0" w:color="auto"/>
            <w:left w:val="none" w:sz="0" w:space="0" w:color="auto"/>
            <w:bottom w:val="none" w:sz="0" w:space="0" w:color="auto"/>
            <w:right w:val="none" w:sz="0" w:space="0" w:color="auto"/>
          </w:divBdr>
        </w:div>
        <w:div w:id="965310949">
          <w:marLeft w:val="1166"/>
          <w:marRight w:val="0"/>
          <w:marTop w:val="0"/>
          <w:marBottom w:val="0"/>
          <w:divBdr>
            <w:top w:val="none" w:sz="0" w:space="0" w:color="auto"/>
            <w:left w:val="none" w:sz="0" w:space="0" w:color="auto"/>
            <w:bottom w:val="none" w:sz="0" w:space="0" w:color="auto"/>
            <w:right w:val="none" w:sz="0" w:space="0" w:color="auto"/>
          </w:divBdr>
        </w:div>
        <w:div w:id="1885561606">
          <w:marLeft w:val="1800"/>
          <w:marRight w:val="0"/>
          <w:marTop w:val="0"/>
          <w:marBottom w:val="0"/>
          <w:divBdr>
            <w:top w:val="none" w:sz="0" w:space="0" w:color="auto"/>
            <w:left w:val="none" w:sz="0" w:space="0" w:color="auto"/>
            <w:bottom w:val="none" w:sz="0" w:space="0" w:color="auto"/>
            <w:right w:val="none" w:sz="0" w:space="0" w:color="auto"/>
          </w:divBdr>
        </w:div>
      </w:divsChild>
    </w:div>
    <w:div w:id="119885149">
      <w:bodyDiv w:val="1"/>
      <w:marLeft w:val="0"/>
      <w:marRight w:val="0"/>
      <w:marTop w:val="0"/>
      <w:marBottom w:val="0"/>
      <w:divBdr>
        <w:top w:val="none" w:sz="0" w:space="0" w:color="auto"/>
        <w:left w:val="none" w:sz="0" w:space="0" w:color="auto"/>
        <w:bottom w:val="none" w:sz="0" w:space="0" w:color="auto"/>
        <w:right w:val="none" w:sz="0" w:space="0" w:color="auto"/>
      </w:divBdr>
    </w:div>
    <w:div w:id="128399875">
      <w:bodyDiv w:val="1"/>
      <w:marLeft w:val="0"/>
      <w:marRight w:val="0"/>
      <w:marTop w:val="0"/>
      <w:marBottom w:val="0"/>
      <w:divBdr>
        <w:top w:val="none" w:sz="0" w:space="0" w:color="auto"/>
        <w:left w:val="none" w:sz="0" w:space="0" w:color="auto"/>
        <w:bottom w:val="none" w:sz="0" w:space="0" w:color="auto"/>
        <w:right w:val="none" w:sz="0" w:space="0" w:color="auto"/>
      </w:divBdr>
    </w:div>
    <w:div w:id="143006573">
      <w:bodyDiv w:val="1"/>
      <w:marLeft w:val="0"/>
      <w:marRight w:val="0"/>
      <w:marTop w:val="0"/>
      <w:marBottom w:val="0"/>
      <w:divBdr>
        <w:top w:val="none" w:sz="0" w:space="0" w:color="auto"/>
        <w:left w:val="none" w:sz="0" w:space="0" w:color="auto"/>
        <w:bottom w:val="none" w:sz="0" w:space="0" w:color="auto"/>
        <w:right w:val="none" w:sz="0" w:space="0" w:color="auto"/>
      </w:divBdr>
    </w:div>
    <w:div w:id="152912854">
      <w:bodyDiv w:val="1"/>
      <w:marLeft w:val="0"/>
      <w:marRight w:val="0"/>
      <w:marTop w:val="0"/>
      <w:marBottom w:val="0"/>
      <w:divBdr>
        <w:top w:val="none" w:sz="0" w:space="0" w:color="auto"/>
        <w:left w:val="none" w:sz="0" w:space="0" w:color="auto"/>
        <w:bottom w:val="none" w:sz="0" w:space="0" w:color="auto"/>
        <w:right w:val="none" w:sz="0" w:space="0" w:color="auto"/>
      </w:divBdr>
    </w:div>
    <w:div w:id="15645884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58235263">
      <w:bodyDiv w:val="1"/>
      <w:marLeft w:val="0"/>
      <w:marRight w:val="0"/>
      <w:marTop w:val="0"/>
      <w:marBottom w:val="0"/>
      <w:divBdr>
        <w:top w:val="none" w:sz="0" w:space="0" w:color="auto"/>
        <w:left w:val="none" w:sz="0" w:space="0" w:color="auto"/>
        <w:bottom w:val="none" w:sz="0" w:space="0" w:color="auto"/>
        <w:right w:val="none" w:sz="0" w:space="0" w:color="auto"/>
      </w:divBdr>
    </w:div>
    <w:div w:id="159589275">
      <w:bodyDiv w:val="1"/>
      <w:marLeft w:val="0"/>
      <w:marRight w:val="0"/>
      <w:marTop w:val="0"/>
      <w:marBottom w:val="0"/>
      <w:divBdr>
        <w:top w:val="none" w:sz="0" w:space="0" w:color="auto"/>
        <w:left w:val="none" w:sz="0" w:space="0" w:color="auto"/>
        <w:bottom w:val="none" w:sz="0" w:space="0" w:color="auto"/>
        <w:right w:val="none" w:sz="0" w:space="0" w:color="auto"/>
      </w:divBdr>
    </w:div>
    <w:div w:id="167715192">
      <w:bodyDiv w:val="1"/>
      <w:marLeft w:val="0"/>
      <w:marRight w:val="0"/>
      <w:marTop w:val="0"/>
      <w:marBottom w:val="0"/>
      <w:divBdr>
        <w:top w:val="none" w:sz="0" w:space="0" w:color="auto"/>
        <w:left w:val="none" w:sz="0" w:space="0" w:color="auto"/>
        <w:bottom w:val="none" w:sz="0" w:space="0" w:color="auto"/>
        <w:right w:val="none" w:sz="0" w:space="0" w:color="auto"/>
      </w:divBdr>
    </w:div>
    <w:div w:id="169415615">
      <w:bodyDiv w:val="1"/>
      <w:marLeft w:val="0"/>
      <w:marRight w:val="0"/>
      <w:marTop w:val="0"/>
      <w:marBottom w:val="0"/>
      <w:divBdr>
        <w:top w:val="none" w:sz="0" w:space="0" w:color="auto"/>
        <w:left w:val="none" w:sz="0" w:space="0" w:color="auto"/>
        <w:bottom w:val="none" w:sz="0" w:space="0" w:color="auto"/>
        <w:right w:val="none" w:sz="0" w:space="0" w:color="auto"/>
      </w:divBdr>
    </w:div>
    <w:div w:id="174535177">
      <w:bodyDiv w:val="1"/>
      <w:marLeft w:val="0"/>
      <w:marRight w:val="0"/>
      <w:marTop w:val="0"/>
      <w:marBottom w:val="0"/>
      <w:divBdr>
        <w:top w:val="none" w:sz="0" w:space="0" w:color="auto"/>
        <w:left w:val="none" w:sz="0" w:space="0" w:color="auto"/>
        <w:bottom w:val="none" w:sz="0" w:space="0" w:color="auto"/>
        <w:right w:val="none" w:sz="0" w:space="0" w:color="auto"/>
      </w:divBdr>
    </w:div>
    <w:div w:id="179248302">
      <w:bodyDiv w:val="1"/>
      <w:marLeft w:val="0"/>
      <w:marRight w:val="0"/>
      <w:marTop w:val="0"/>
      <w:marBottom w:val="0"/>
      <w:divBdr>
        <w:top w:val="none" w:sz="0" w:space="0" w:color="auto"/>
        <w:left w:val="none" w:sz="0" w:space="0" w:color="auto"/>
        <w:bottom w:val="none" w:sz="0" w:space="0" w:color="auto"/>
        <w:right w:val="none" w:sz="0" w:space="0" w:color="auto"/>
      </w:divBdr>
    </w:div>
    <w:div w:id="194655585">
      <w:bodyDiv w:val="1"/>
      <w:marLeft w:val="0"/>
      <w:marRight w:val="0"/>
      <w:marTop w:val="0"/>
      <w:marBottom w:val="0"/>
      <w:divBdr>
        <w:top w:val="none" w:sz="0" w:space="0" w:color="auto"/>
        <w:left w:val="none" w:sz="0" w:space="0" w:color="auto"/>
        <w:bottom w:val="none" w:sz="0" w:space="0" w:color="auto"/>
        <w:right w:val="none" w:sz="0" w:space="0" w:color="auto"/>
      </w:divBdr>
    </w:div>
    <w:div w:id="202255380">
      <w:bodyDiv w:val="1"/>
      <w:marLeft w:val="0"/>
      <w:marRight w:val="0"/>
      <w:marTop w:val="0"/>
      <w:marBottom w:val="0"/>
      <w:divBdr>
        <w:top w:val="none" w:sz="0" w:space="0" w:color="auto"/>
        <w:left w:val="none" w:sz="0" w:space="0" w:color="auto"/>
        <w:bottom w:val="none" w:sz="0" w:space="0" w:color="auto"/>
        <w:right w:val="none" w:sz="0" w:space="0" w:color="auto"/>
      </w:divBdr>
    </w:div>
    <w:div w:id="204830733">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13392816">
      <w:bodyDiv w:val="1"/>
      <w:marLeft w:val="0"/>
      <w:marRight w:val="0"/>
      <w:marTop w:val="0"/>
      <w:marBottom w:val="0"/>
      <w:divBdr>
        <w:top w:val="none" w:sz="0" w:space="0" w:color="auto"/>
        <w:left w:val="none" w:sz="0" w:space="0" w:color="auto"/>
        <w:bottom w:val="none" w:sz="0" w:space="0" w:color="auto"/>
        <w:right w:val="none" w:sz="0" w:space="0" w:color="auto"/>
      </w:divBdr>
    </w:div>
    <w:div w:id="225772685">
      <w:bodyDiv w:val="1"/>
      <w:marLeft w:val="0"/>
      <w:marRight w:val="0"/>
      <w:marTop w:val="0"/>
      <w:marBottom w:val="0"/>
      <w:divBdr>
        <w:top w:val="none" w:sz="0" w:space="0" w:color="auto"/>
        <w:left w:val="none" w:sz="0" w:space="0" w:color="auto"/>
        <w:bottom w:val="none" w:sz="0" w:space="0" w:color="auto"/>
        <w:right w:val="none" w:sz="0" w:space="0" w:color="auto"/>
      </w:divBdr>
    </w:div>
    <w:div w:id="258028265">
      <w:bodyDiv w:val="1"/>
      <w:marLeft w:val="0"/>
      <w:marRight w:val="0"/>
      <w:marTop w:val="0"/>
      <w:marBottom w:val="0"/>
      <w:divBdr>
        <w:top w:val="none" w:sz="0" w:space="0" w:color="auto"/>
        <w:left w:val="none" w:sz="0" w:space="0" w:color="auto"/>
        <w:bottom w:val="none" w:sz="0" w:space="0" w:color="auto"/>
        <w:right w:val="none" w:sz="0" w:space="0" w:color="auto"/>
      </w:divBdr>
    </w:div>
    <w:div w:id="258684649">
      <w:bodyDiv w:val="1"/>
      <w:marLeft w:val="0"/>
      <w:marRight w:val="0"/>
      <w:marTop w:val="0"/>
      <w:marBottom w:val="0"/>
      <w:divBdr>
        <w:top w:val="none" w:sz="0" w:space="0" w:color="auto"/>
        <w:left w:val="none" w:sz="0" w:space="0" w:color="auto"/>
        <w:bottom w:val="none" w:sz="0" w:space="0" w:color="auto"/>
        <w:right w:val="none" w:sz="0" w:space="0" w:color="auto"/>
      </w:divBdr>
      <w:divsChild>
        <w:div w:id="110900749">
          <w:marLeft w:val="547"/>
          <w:marRight w:val="0"/>
          <w:marTop w:val="0"/>
          <w:marBottom w:val="0"/>
          <w:divBdr>
            <w:top w:val="none" w:sz="0" w:space="0" w:color="auto"/>
            <w:left w:val="none" w:sz="0" w:space="0" w:color="auto"/>
            <w:bottom w:val="none" w:sz="0" w:space="0" w:color="auto"/>
            <w:right w:val="none" w:sz="0" w:space="0" w:color="auto"/>
          </w:divBdr>
        </w:div>
        <w:div w:id="561599241">
          <w:marLeft w:val="547"/>
          <w:marRight w:val="0"/>
          <w:marTop w:val="0"/>
          <w:marBottom w:val="0"/>
          <w:divBdr>
            <w:top w:val="none" w:sz="0" w:space="0" w:color="auto"/>
            <w:left w:val="none" w:sz="0" w:space="0" w:color="auto"/>
            <w:bottom w:val="none" w:sz="0" w:space="0" w:color="auto"/>
            <w:right w:val="none" w:sz="0" w:space="0" w:color="auto"/>
          </w:divBdr>
        </w:div>
        <w:div w:id="1244727737">
          <w:marLeft w:val="547"/>
          <w:marRight w:val="0"/>
          <w:marTop w:val="0"/>
          <w:marBottom w:val="0"/>
          <w:divBdr>
            <w:top w:val="none" w:sz="0" w:space="0" w:color="auto"/>
            <w:left w:val="none" w:sz="0" w:space="0" w:color="auto"/>
            <w:bottom w:val="none" w:sz="0" w:space="0" w:color="auto"/>
            <w:right w:val="none" w:sz="0" w:space="0" w:color="auto"/>
          </w:divBdr>
        </w:div>
      </w:divsChild>
    </w:div>
    <w:div w:id="276838395">
      <w:bodyDiv w:val="1"/>
      <w:marLeft w:val="0"/>
      <w:marRight w:val="0"/>
      <w:marTop w:val="0"/>
      <w:marBottom w:val="0"/>
      <w:divBdr>
        <w:top w:val="none" w:sz="0" w:space="0" w:color="auto"/>
        <w:left w:val="none" w:sz="0" w:space="0" w:color="auto"/>
        <w:bottom w:val="none" w:sz="0" w:space="0" w:color="auto"/>
        <w:right w:val="none" w:sz="0" w:space="0" w:color="auto"/>
      </w:divBdr>
    </w:div>
    <w:div w:id="288977753">
      <w:bodyDiv w:val="1"/>
      <w:marLeft w:val="0"/>
      <w:marRight w:val="0"/>
      <w:marTop w:val="0"/>
      <w:marBottom w:val="0"/>
      <w:divBdr>
        <w:top w:val="none" w:sz="0" w:space="0" w:color="auto"/>
        <w:left w:val="none" w:sz="0" w:space="0" w:color="auto"/>
        <w:bottom w:val="none" w:sz="0" w:space="0" w:color="auto"/>
        <w:right w:val="none" w:sz="0" w:space="0" w:color="auto"/>
      </w:divBdr>
    </w:div>
    <w:div w:id="297761107">
      <w:bodyDiv w:val="1"/>
      <w:marLeft w:val="0"/>
      <w:marRight w:val="0"/>
      <w:marTop w:val="0"/>
      <w:marBottom w:val="0"/>
      <w:divBdr>
        <w:top w:val="none" w:sz="0" w:space="0" w:color="auto"/>
        <w:left w:val="none" w:sz="0" w:space="0" w:color="auto"/>
        <w:bottom w:val="none" w:sz="0" w:space="0" w:color="auto"/>
        <w:right w:val="none" w:sz="0" w:space="0" w:color="auto"/>
      </w:divBdr>
    </w:div>
    <w:div w:id="314187271">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0329864">
      <w:bodyDiv w:val="1"/>
      <w:marLeft w:val="0"/>
      <w:marRight w:val="0"/>
      <w:marTop w:val="0"/>
      <w:marBottom w:val="0"/>
      <w:divBdr>
        <w:top w:val="none" w:sz="0" w:space="0" w:color="auto"/>
        <w:left w:val="none" w:sz="0" w:space="0" w:color="auto"/>
        <w:bottom w:val="none" w:sz="0" w:space="0" w:color="auto"/>
        <w:right w:val="none" w:sz="0" w:space="0" w:color="auto"/>
      </w:divBdr>
    </w:div>
    <w:div w:id="332882410">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57390149">
      <w:bodyDiv w:val="1"/>
      <w:marLeft w:val="0"/>
      <w:marRight w:val="0"/>
      <w:marTop w:val="0"/>
      <w:marBottom w:val="0"/>
      <w:divBdr>
        <w:top w:val="none" w:sz="0" w:space="0" w:color="auto"/>
        <w:left w:val="none" w:sz="0" w:space="0" w:color="auto"/>
        <w:bottom w:val="none" w:sz="0" w:space="0" w:color="auto"/>
        <w:right w:val="none" w:sz="0" w:space="0" w:color="auto"/>
      </w:divBdr>
    </w:div>
    <w:div w:id="368145020">
      <w:bodyDiv w:val="1"/>
      <w:marLeft w:val="0"/>
      <w:marRight w:val="0"/>
      <w:marTop w:val="0"/>
      <w:marBottom w:val="0"/>
      <w:divBdr>
        <w:top w:val="none" w:sz="0" w:space="0" w:color="auto"/>
        <w:left w:val="none" w:sz="0" w:space="0" w:color="auto"/>
        <w:bottom w:val="none" w:sz="0" w:space="0" w:color="auto"/>
        <w:right w:val="none" w:sz="0" w:space="0" w:color="auto"/>
      </w:divBdr>
    </w:div>
    <w:div w:id="375204626">
      <w:bodyDiv w:val="1"/>
      <w:marLeft w:val="0"/>
      <w:marRight w:val="0"/>
      <w:marTop w:val="0"/>
      <w:marBottom w:val="0"/>
      <w:divBdr>
        <w:top w:val="none" w:sz="0" w:space="0" w:color="auto"/>
        <w:left w:val="none" w:sz="0" w:space="0" w:color="auto"/>
        <w:bottom w:val="none" w:sz="0" w:space="0" w:color="auto"/>
        <w:right w:val="none" w:sz="0" w:space="0" w:color="auto"/>
      </w:divBdr>
    </w:div>
    <w:div w:id="382874650">
      <w:bodyDiv w:val="1"/>
      <w:marLeft w:val="0"/>
      <w:marRight w:val="0"/>
      <w:marTop w:val="0"/>
      <w:marBottom w:val="0"/>
      <w:divBdr>
        <w:top w:val="none" w:sz="0" w:space="0" w:color="auto"/>
        <w:left w:val="none" w:sz="0" w:space="0" w:color="auto"/>
        <w:bottom w:val="none" w:sz="0" w:space="0" w:color="auto"/>
        <w:right w:val="none" w:sz="0" w:space="0" w:color="auto"/>
      </w:divBdr>
    </w:div>
    <w:div w:id="395586567">
      <w:bodyDiv w:val="1"/>
      <w:marLeft w:val="0"/>
      <w:marRight w:val="0"/>
      <w:marTop w:val="0"/>
      <w:marBottom w:val="0"/>
      <w:divBdr>
        <w:top w:val="none" w:sz="0" w:space="0" w:color="auto"/>
        <w:left w:val="none" w:sz="0" w:space="0" w:color="auto"/>
        <w:bottom w:val="none" w:sz="0" w:space="0" w:color="auto"/>
        <w:right w:val="none" w:sz="0" w:space="0" w:color="auto"/>
      </w:divBdr>
    </w:div>
    <w:div w:id="399331947">
      <w:bodyDiv w:val="1"/>
      <w:marLeft w:val="0"/>
      <w:marRight w:val="0"/>
      <w:marTop w:val="0"/>
      <w:marBottom w:val="0"/>
      <w:divBdr>
        <w:top w:val="none" w:sz="0" w:space="0" w:color="auto"/>
        <w:left w:val="none" w:sz="0" w:space="0" w:color="auto"/>
        <w:bottom w:val="none" w:sz="0" w:space="0" w:color="auto"/>
        <w:right w:val="none" w:sz="0" w:space="0" w:color="auto"/>
      </w:divBdr>
    </w:div>
    <w:div w:id="413623526">
      <w:bodyDiv w:val="1"/>
      <w:marLeft w:val="0"/>
      <w:marRight w:val="0"/>
      <w:marTop w:val="0"/>
      <w:marBottom w:val="0"/>
      <w:divBdr>
        <w:top w:val="none" w:sz="0" w:space="0" w:color="auto"/>
        <w:left w:val="none" w:sz="0" w:space="0" w:color="auto"/>
        <w:bottom w:val="none" w:sz="0" w:space="0" w:color="auto"/>
        <w:right w:val="none" w:sz="0" w:space="0" w:color="auto"/>
      </w:divBdr>
    </w:div>
    <w:div w:id="415632794">
      <w:bodyDiv w:val="1"/>
      <w:marLeft w:val="0"/>
      <w:marRight w:val="0"/>
      <w:marTop w:val="0"/>
      <w:marBottom w:val="0"/>
      <w:divBdr>
        <w:top w:val="none" w:sz="0" w:space="0" w:color="auto"/>
        <w:left w:val="none" w:sz="0" w:space="0" w:color="auto"/>
        <w:bottom w:val="none" w:sz="0" w:space="0" w:color="auto"/>
        <w:right w:val="none" w:sz="0" w:space="0" w:color="auto"/>
      </w:divBdr>
    </w:div>
    <w:div w:id="419134846">
      <w:bodyDiv w:val="1"/>
      <w:marLeft w:val="0"/>
      <w:marRight w:val="0"/>
      <w:marTop w:val="0"/>
      <w:marBottom w:val="0"/>
      <w:divBdr>
        <w:top w:val="none" w:sz="0" w:space="0" w:color="auto"/>
        <w:left w:val="none" w:sz="0" w:space="0" w:color="auto"/>
        <w:bottom w:val="none" w:sz="0" w:space="0" w:color="auto"/>
        <w:right w:val="none" w:sz="0" w:space="0" w:color="auto"/>
      </w:divBdr>
    </w:div>
    <w:div w:id="421952025">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1076456">
      <w:bodyDiv w:val="1"/>
      <w:marLeft w:val="0"/>
      <w:marRight w:val="0"/>
      <w:marTop w:val="0"/>
      <w:marBottom w:val="0"/>
      <w:divBdr>
        <w:top w:val="none" w:sz="0" w:space="0" w:color="auto"/>
        <w:left w:val="none" w:sz="0" w:space="0" w:color="auto"/>
        <w:bottom w:val="none" w:sz="0" w:space="0" w:color="auto"/>
        <w:right w:val="none" w:sz="0" w:space="0" w:color="auto"/>
      </w:divBdr>
    </w:div>
    <w:div w:id="466778276">
      <w:bodyDiv w:val="1"/>
      <w:marLeft w:val="0"/>
      <w:marRight w:val="0"/>
      <w:marTop w:val="0"/>
      <w:marBottom w:val="0"/>
      <w:divBdr>
        <w:top w:val="none" w:sz="0" w:space="0" w:color="auto"/>
        <w:left w:val="none" w:sz="0" w:space="0" w:color="auto"/>
        <w:bottom w:val="none" w:sz="0" w:space="0" w:color="auto"/>
        <w:right w:val="none" w:sz="0" w:space="0" w:color="auto"/>
      </w:divBdr>
    </w:div>
    <w:div w:id="473840440">
      <w:bodyDiv w:val="1"/>
      <w:marLeft w:val="0"/>
      <w:marRight w:val="0"/>
      <w:marTop w:val="0"/>
      <w:marBottom w:val="0"/>
      <w:divBdr>
        <w:top w:val="none" w:sz="0" w:space="0" w:color="auto"/>
        <w:left w:val="none" w:sz="0" w:space="0" w:color="auto"/>
        <w:bottom w:val="none" w:sz="0" w:space="0" w:color="auto"/>
        <w:right w:val="none" w:sz="0" w:space="0" w:color="auto"/>
      </w:divBdr>
    </w:div>
    <w:div w:id="481507286">
      <w:bodyDiv w:val="1"/>
      <w:marLeft w:val="0"/>
      <w:marRight w:val="0"/>
      <w:marTop w:val="0"/>
      <w:marBottom w:val="0"/>
      <w:divBdr>
        <w:top w:val="none" w:sz="0" w:space="0" w:color="auto"/>
        <w:left w:val="none" w:sz="0" w:space="0" w:color="auto"/>
        <w:bottom w:val="none" w:sz="0" w:space="0" w:color="auto"/>
        <w:right w:val="none" w:sz="0" w:space="0" w:color="auto"/>
      </w:divBdr>
    </w:div>
    <w:div w:id="497502874">
      <w:bodyDiv w:val="1"/>
      <w:marLeft w:val="0"/>
      <w:marRight w:val="0"/>
      <w:marTop w:val="0"/>
      <w:marBottom w:val="0"/>
      <w:divBdr>
        <w:top w:val="none" w:sz="0" w:space="0" w:color="auto"/>
        <w:left w:val="none" w:sz="0" w:space="0" w:color="auto"/>
        <w:bottom w:val="none" w:sz="0" w:space="0" w:color="auto"/>
        <w:right w:val="none" w:sz="0" w:space="0" w:color="auto"/>
      </w:divBdr>
    </w:div>
    <w:div w:id="512181665">
      <w:bodyDiv w:val="1"/>
      <w:marLeft w:val="0"/>
      <w:marRight w:val="0"/>
      <w:marTop w:val="0"/>
      <w:marBottom w:val="0"/>
      <w:divBdr>
        <w:top w:val="none" w:sz="0" w:space="0" w:color="auto"/>
        <w:left w:val="none" w:sz="0" w:space="0" w:color="auto"/>
        <w:bottom w:val="none" w:sz="0" w:space="0" w:color="auto"/>
        <w:right w:val="none" w:sz="0" w:space="0" w:color="auto"/>
      </w:divBdr>
    </w:div>
    <w:div w:id="513348025">
      <w:bodyDiv w:val="1"/>
      <w:marLeft w:val="0"/>
      <w:marRight w:val="0"/>
      <w:marTop w:val="0"/>
      <w:marBottom w:val="0"/>
      <w:divBdr>
        <w:top w:val="none" w:sz="0" w:space="0" w:color="auto"/>
        <w:left w:val="none" w:sz="0" w:space="0" w:color="auto"/>
        <w:bottom w:val="none" w:sz="0" w:space="0" w:color="auto"/>
        <w:right w:val="none" w:sz="0" w:space="0" w:color="auto"/>
      </w:divBdr>
    </w:div>
    <w:div w:id="524095844">
      <w:bodyDiv w:val="1"/>
      <w:marLeft w:val="0"/>
      <w:marRight w:val="0"/>
      <w:marTop w:val="0"/>
      <w:marBottom w:val="0"/>
      <w:divBdr>
        <w:top w:val="none" w:sz="0" w:space="0" w:color="auto"/>
        <w:left w:val="none" w:sz="0" w:space="0" w:color="auto"/>
        <w:bottom w:val="none" w:sz="0" w:space="0" w:color="auto"/>
        <w:right w:val="none" w:sz="0" w:space="0" w:color="auto"/>
      </w:divBdr>
    </w:div>
    <w:div w:id="530073253">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41065305">
      <w:bodyDiv w:val="1"/>
      <w:marLeft w:val="0"/>
      <w:marRight w:val="0"/>
      <w:marTop w:val="0"/>
      <w:marBottom w:val="0"/>
      <w:divBdr>
        <w:top w:val="none" w:sz="0" w:space="0" w:color="auto"/>
        <w:left w:val="none" w:sz="0" w:space="0" w:color="auto"/>
        <w:bottom w:val="none" w:sz="0" w:space="0" w:color="auto"/>
        <w:right w:val="none" w:sz="0" w:space="0" w:color="auto"/>
      </w:divBdr>
    </w:div>
    <w:div w:id="565998207">
      <w:bodyDiv w:val="1"/>
      <w:marLeft w:val="0"/>
      <w:marRight w:val="0"/>
      <w:marTop w:val="0"/>
      <w:marBottom w:val="0"/>
      <w:divBdr>
        <w:top w:val="none" w:sz="0" w:space="0" w:color="auto"/>
        <w:left w:val="none" w:sz="0" w:space="0" w:color="auto"/>
        <w:bottom w:val="none" w:sz="0" w:space="0" w:color="auto"/>
        <w:right w:val="none" w:sz="0" w:space="0" w:color="auto"/>
      </w:divBdr>
    </w:div>
    <w:div w:id="569465838">
      <w:bodyDiv w:val="1"/>
      <w:marLeft w:val="0"/>
      <w:marRight w:val="0"/>
      <w:marTop w:val="0"/>
      <w:marBottom w:val="0"/>
      <w:divBdr>
        <w:top w:val="none" w:sz="0" w:space="0" w:color="auto"/>
        <w:left w:val="none" w:sz="0" w:space="0" w:color="auto"/>
        <w:bottom w:val="none" w:sz="0" w:space="0" w:color="auto"/>
        <w:right w:val="none" w:sz="0" w:space="0" w:color="auto"/>
      </w:divBdr>
    </w:div>
    <w:div w:id="580410189">
      <w:bodyDiv w:val="1"/>
      <w:marLeft w:val="0"/>
      <w:marRight w:val="0"/>
      <w:marTop w:val="0"/>
      <w:marBottom w:val="0"/>
      <w:divBdr>
        <w:top w:val="none" w:sz="0" w:space="0" w:color="auto"/>
        <w:left w:val="none" w:sz="0" w:space="0" w:color="auto"/>
        <w:bottom w:val="none" w:sz="0" w:space="0" w:color="auto"/>
        <w:right w:val="none" w:sz="0" w:space="0" w:color="auto"/>
      </w:divBdr>
    </w:div>
    <w:div w:id="585043591">
      <w:bodyDiv w:val="1"/>
      <w:marLeft w:val="0"/>
      <w:marRight w:val="0"/>
      <w:marTop w:val="0"/>
      <w:marBottom w:val="0"/>
      <w:divBdr>
        <w:top w:val="none" w:sz="0" w:space="0" w:color="auto"/>
        <w:left w:val="none" w:sz="0" w:space="0" w:color="auto"/>
        <w:bottom w:val="none" w:sz="0" w:space="0" w:color="auto"/>
        <w:right w:val="none" w:sz="0" w:space="0" w:color="auto"/>
      </w:divBdr>
    </w:div>
    <w:div w:id="592206600">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2419854">
      <w:bodyDiv w:val="1"/>
      <w:marLeft w:val="0"/>
      <w:marRight w:val="0"/>
      <w:marTop w:val="0"/>
      <w:marBottom w:val="0"/>
      <w:divBdr>
        <w:top w:val="none" w:sz="0" w:space="0" w:color="auto"/>
        <w:left w:val="none" w:sz="0" w:space="0" w:color="auto"/>
        <w:bottom w:val="none" w:sz="0" w:space="0" w:color="auto"/>
        <w:right w:val="none" w:sz="0" w:space="0" w:color="auto"/>
      </w:divBdr>
    </w:div>
    <w:div w:id="613708288">
      <w:bodyDiv w:val="1"/>
      <w:marLeft w:val="0"/>
      <w:marRight w:val="0"/>
      <w:marTop w:val="0"/>
      <w:marBottom w:val="0"/>
      <w:divBdr>
        <w:top w:val="none" w:sz="0" w:space="0" w:color="auto"/>
        <w:left w:val="none" w:sz="0" w:space="0" w:color="auto"/>
        <w:bottom w:val="none" w:sz="0" w:space="0" w:color="auto"/>
        <w:right w:val="none" w:sz="0" w:space="0" w:color="auto"/>
      </w:divBdr>
    </w:div>
    <w:div w:id="648023602">
      <w:bodyDiv w:val="1"/>
      <w:marLeft w:val="0"/>
      <w:marRight w:val="0"/>
      <w:marTop w:val="0"/>
      <w:marBottom w:val="0"/>
      <w:divBdr>
        <w:top w:val="none" w:sz="0" w:space="0" w:color="auto"/>
        <w:left w:val="none" w:sz="0" w:space="0" w:color="auto"/>
        <w:bottom w:val="none" w:sz="0" w:space="0" w:color="auto"/>
        <w:right w:val="none" w:sz="0" w:space="0" w:color="auto"/>
      </w:divBdr>
    </w:div>
    <w:div w:id="659506111">
      <w:bodyDiv w:val="1"/>
      <w:marLeft w:val="0"/>
      <w:marRight w:val="0"/>
      <w:marTop w:val="0"/>
      <w:marBottom w:val="0"/>
      <w:divBdr>
        <w:top w:val="none" w:sz="0" w:space="0" w:color="auto"/>
        <w:left w:val="none" w:sz="0" w:space="0" w:color="auto"/>
        <w:bottom w:val="none" w:sz="0" w:space="0" w:color="auto"/>
        <w:right w:val="none" w:sz="0" w:space="0" w:color="auto"/>
      </w:divBdr>
    </w:div>
    <w:div w:id="670529934">
      <w:bodyDiv w:val="1"/>
      <w:marLeft w:val="0"/>
      <w:marRight w:val="0"/>
      <w:marTop w:val="0"/>
      <w:marBottom w:val="0"/>
      <w:divBdr>
        <w:top w:val="none" w:sz="0" w:space="0" w:color="auto"/>
        <w:left w:val="none" w:sz="0" w:space="0" w:color="auto"/>
        <w:bottom w:val="none" w:sz="0" w:space="0" w:color="auto"/>
        <w:right w:val="none" w:sz="0" w:space="0" w:color="auto"/>
      </w:divBdr>
    </w:div>
    <w:div w:id="676930248">
      <w:bodyDiv w:val="1"/>
      <w:marLeft w:val="0"/>
      <w:marRight w:val="0"/>
      <w:marTop w:val="0"/>
      <w:marBottom w:val="0"/>
      <w:divBdr>
        <w:top w:val="none" w:sz="0" w:space="0" w:color="auto"/>
        <w:left w:val="none" w:sz="0" w:space="0" w:color="auto"/>
        <w:bottom w:val="none" w:sz="0" w:space="0" w:color="auto"/>
        <w:right w:val="none" w:sz="0" w:space="0" w:color="auto"/>
      </w:divBdr>
    </w:div>
    <w:div w:id="686177846">
      <w:bodyDiv w:val="1"/>
      <w:marLeft w:val="0"/>
      <w:marRight w:val="0"/>
      <w:marTop w:val="0"/>
      <w:marBottom w:val="0"/>
      <w:divBdr>
        <w:top w:val="none" w:sz="0" w:space="0" w:color="auto"/>
        <w:left w:val="none" w:sz="0" w:space="0" w:color="auto"/>
        <w:bottom w:val="none" w:sz="0" w:space="0" w:color="auto"/>
        <w:right w:val="none" w:sz="0" w:space="0" w:color="auto"/>
      </w:divBdr>
    </w:div>
    <w:div w:id="697006400">
      <w:bodyDiv w:val="1"/>
      <w:marLeft w:val="0"/>
      <w:marRight w:val="0"/>
      <w:marTop w:val="0"/>
      <w:marBottom w:val="0"/>
      <w:divBdr>
        <w:top w:val="none" w:sz="0" w:space="0" w:color="auto"/>
        <w:left w:val="none" w:sz="0" w:space="0" w:color="auto"/>
        <w:bottom w:val="none" w:sz="0" w:space="0" w:color="auto"/>
        <w:right w:val="none" w:sz="0" w:space="0" w:color="auto"/>
      </w:divBdr>
    </w:div>
    <w:div w:id="708263613">
      <w:bodyDiv w:val="1"/>
      <w:marLeft w:val="0"/>
      <w:marRight w:val="0"/>
      <w:marTop w:val="0"/>
      <w:marBottom w:val="0"/>
      <w:divBdr>
        <w:top w:val="none" w:sz="0" w:space="0" w:color="auto"/>
        <w:left w:val="none" w:sz="0" w:space="0" w:color="auto"/>
        <w:bottom w:val="none" w:sz="0" w:space="0" w:color="auto"/>
        <w:right w:val="none" w:sz="0" w:space="0" w:color="auto"/>
      </w:divBdr>
    </w:div>
    <w:div w:id="759108471">
      <w:bodyDiv w:val="1"/>
      <w:marLeft w:val="0"/>
      <w:marRight w:val="0"/>
      <w:marTop w:val="0"/>
      <w:marBottom w:val="0"/>
      <w:divBdr>
        <w:top w:val="none" w:sz="0" w:space="0" w:color="auto"/>
        <w:left w:val="none" w:sz="0" w:space="0" w:color="auto"/>
        <w:bottom w:val="none" w:sz="0" w:space="0" w:color="auto"/>
        <w:right w:val="none" w:sz="0" w:space="0" w:color="auto"/>
      </w:divBdr>
    </w:div>
    <w:div w:id="760176081">
      <w:bodyDiv w:val="1"/>
      <w:marLeft w:val="0"/>
      <w:marRight w:val="0"/>
      <w:marTop w:val="0"/>
      <w:marBottom w:val="0"/>
      <w:divBdr>
        <w:top w:val="none" w:sz="0" w:space="0" w:color="auto"/>
        <w:left w:val="none" w:sz="0" w:space="0" w:color="auto"/>
        <w:bottom w:val="none" w:sz="0" w:space="0" w:color="auto"/>
        <w:right w:val="none" w:sz="0" w:space="0" w:color="auto"/>
      </w:divBdr>
    </w:div>
    <w:div w:id="762187538">
      <w:bodyDiv w:val="1"/>
      <w:marLeft w:val="0"/>
      <w:marRight w:val="0"/>
      <w:marTop w:val="0"/>
      <w:marBottom w:val="0"/>
      <w:divBdr>
        <w:top w:val="none" w:sz="0" w:space="0" w:color="auto"/>
        <w:left w:val="none" w:sz="0" w:space="0" w:color="auto"/>
        <w:bottom w:val="none" w:sz="0" w:space="0" w:color="auto"/>
        <w:right w:val="none" w:sz="0" w:space="0" w:color="auto"/>
      </w:divBdr>
    </w:div>
    <w:div w:id="774061977">
      <w:bodyDiv w:val="1"/>
      <w:marLeft w:val="0"/>
      <w:marRight w:val="0"/>
      <w:marTop w:val="0"/>
      <w:marBottom w:val="0"/>
      <w:divBdr>
        <w:top w:val="none" w:sz="0" w:space="0" w:color="auto"/>
        <w:left w:val="none" w:sz="0" w:space="0" w:color="auto"/>
        <w:bottom w:val="none" w:sz="0" w:space="0" w:color="auto"/>
        <w:right w:val="none" w:sz="0" w:space="0" w:color="auto"/>
      </w:divBdr>
    </w:div>
    <w:div w:id="774640580">
      <w:bodyDiv w:val="1"/>
      <w:marLeft w:val="0"/>
      <w:marRight w:val="0"/>
      <w:marTop w:val="0"/>
      <w:marBottom w:val="0"/>
      <w:divBdr>
        <w:top w:val="none" w:sz="0" w:space="0" w:color="auto"/>
        <w:left w:val="none" w:sz="0" w:space="0" w:color="auto"/>
        <w:bottom w:val="none" w:sz="0" w:space="0" w:color="auto"/>
        <w:right w:val="none" w:sz="0" w:space="0" w:color="auto"/>
      </w:divBdr>
    </w:div>
    <w:div w:id="782072766">
      <w:bodyDiv w:val="1"/>
      <w:marLeft w:val="0"/>
      <w:marRight w:val="0"/>
      <w:marTop w:val="0"/>
      <w:marBottom w:val="0"/>
      <w:divBdr>
        <w:top w:val="none" w:sz="0" w:space="0" w:color="auto"/>
        <w:left w:val="none" w:sz="0" w:space="0" w:color="auto"/>
        <w:bottom w:val="none" w:sz="0" w:space="0" w:color="auto"/>
        <w:right w:val="none" w:sz="0" w:space="0" w:color="auto"/>
      </w:divBdr>
    </w:div>
    <w:div w:id="783502030">
      <w:bodyDiv w:val="1"/>
      <w:marLeft w:val="0"/>
      <w:marRight w:val="0"/>
      <w:marTop w:val="0"/>
      <w:marBottom w:val="0"/>
      <w:divBdr>
        <w:top w:val="none" w:sz="0" w:space="0" w:color="auto"/>
        <w:left w:val="none" w:sz="0" w:space="0" w:color="auto"/>
        <w:bottom w:val="none" w:sz="0" w:space="0" w:color="auto"/>
        <w:right w:val="none" w:sz="0" w:space="0" w:color="auto"/>
      </w:divBdr>
    </w:div>
    <w:div w:id="809129370">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81866174">
      <w:bodyDiv w:val="1"/>
      <w:marLeft w:val="0"/>
      <w:marRight w:val="0"/>
      <w:marTop w:val="0"/>
      <w:marBottom w:val="0"/>
      <w:divBdr>
        <w:top w:val="none" w:sz="0" w:space="0" w:color="auto"/>
        <w:left w:val="none" w:sz="0" w:space="0" w:color="auto"/>
        <w:bottom w:val="none" w:sz="0" w:space="0" w:color="auto"/>
        <w:right w:val="none" w:sz="0" w:space="0" w:color="auto"/>
      </w:divBdr>
    </w:div>
    <w:div w:id="882866287">
      <w:bodyDiv w:val="1"/>
      <w:marLeft w:val="0"/>
      <w:marRight w:val="0"/>
      <w:marTop w:val="0"/>
      <w:marBottom w:val="0"/>
      <w:divBdr>
        <w:top w:val="none" w:sz="0" w:space="0" w:color="auto"/>
        <w:left w:val="none" w:sz="0" w:space="0" w:color="auto"/>
        <w:bottom w:val="none" w:sz="0" w:space="0" w:color="auto"/>
        <w:right w:val="none" w:sz="0" w:space="0" w:color="auto"/>
      </w:divBdr>
    </w:div>
    <w:div w:id="908225152">
      <w:bodyDiv w:val="1"/>
      <w:marLeft w:val="0"/>
      <w:marRight w:val="0"/>
      <w:marTop w:val="0"/>
      <w:marBottom w:val="0"/>
      <w:divBdr>
        <w:top w:val="none" w:sz="0" w:space="0" w:color="auto"/>
        <w:left w:val="none" w:sz="0" w:space="0" w:color="auto"/>
        <w:bottom w:val="none" w:sz="0" w:space="0" w:color="auto"/>
        <w:right w:val="none" w:sz="0" w:space="0" w:color="auto"/>
      </w:divBdr>
      <w:divsChild>
        <w:div w:id="342706413">
          <w:marLeft w:val="1800"/>
          <w:marRight w:val="0"/>
          <w:marTop w:val="0"/>
          <w:marBottom w:val="0"/>
          <w:divBdr>
            <w:top w:val="none" w:sz="0" w:space="0" w:color="auto"/>
            <w:left w:val="none" w:sz="0" w:space="0" w:color="auto"/>
            <w:bottom w:val="none" w:sz="0" w:space="0" w:color="auto"/>
            <w:right w:val="none" w:sz="0" w:space="0" w:color="auto"/>
          </w:divBdr>
        </w:div>
        <w:div w:id="493886254">
          <w:marLeft w:val="2520"/>
          <w:marRight w:val="0"/>
          <w:marTop w:val="0"/>
          <w:marBottom w:val="0"/>
          <w:divBdr>
            <w:top w:val="none" w:sz="0" w:space="0" w:color="auto"/>
            <w:left w:val="none" w:sz="0" w:space="0" w:color="auto"/>
            <w:bottom w:val="none" w:sz="0" w:space="0" w:color="auto"/>
            <w:right w:val="none" w:sz="0" w:space="0" w:color="auto"/>
          </w:divBdr>
        </w:div>
        <w:div w:id="999384490">
          <w:marLeft w:val="1166"/>
          <w:marRight w:val="0"/>
          <w:marTop w:val="0"/>
          <w:marBottom w:val="0"/>
          <w:divBdr>
            <w:top w:val="none" w:sz="0" w:space="0" w:color="auto"/>
            <w:left w:val="none" w:sz="0" w:space="0" w:color="auto"/>
            <w:bottom w:val="none" w:sz="0" w:space="0" w:color="auto"/>
            <w:right w:val="none" w:sz="0" w:space="0" w:color="auto"/>
          </w:divBdr>
        </w:div>
        <w:div w:id="1294822736">
          <w:marLeft w:val="1800"/>
          <w:marRight w:val="0"/>
          <w:marTop w:val="0"/>
          <w:marBottom w:val="0"/>
          <w:divBdr>
            <w:top w:val="none" w:sz="0" w:space="0" w:color="auto"/>
            <w:left w:val="none" w:sz="0" w:space="0" w:color="auto"/>
            <w:bottom w:val="none" w:sz="0" w:space="0" w:color="auto"/>
            <w:right w:val="none" w:sz="0" w:space="0" w:color="auto"/>
          </w:divBdr>
        </w:div>
        <w:div w:id="1355615580">
          <w:marLeft w:val="1800"/>
          <w:marRight w:val="0"/>
          <w:marTop w:val="0"/>
          <w:marBottom w:val="0"/>
          <w:divBdr>
            <w:top w:val="none" w:sz="0" w:space="0" w:color="auto"/>
            <w:left w:val="none" w:sz="0" w:space="0" w:color="auto"/>
            <w:bottom w:val="none" w:sz="0" w:space="0" w:color="auto"/>
            <w:right w:val="none" w:sz="0" w:space="0" w:color="auto"/>
          </w:divBdr>
        </w:div>
        <w:div w:id="1848448488">
          <w:marLeft w:val="2520"/>
          <w:marRight w:val="0"/>
          <w:marTop w:val="0"/>
          <w:marBottom w:val="0"/>
          <w:divBdr>
            <w:top w:val="none" w:sz="0" w:space="0" w:color="auto"/>
            <w:left w:val="none" w:sz="0" w:space="0" w:color="auto"/>
            <w:bottom w:val="none" w:sz="0" w:space="0" w:color="auto"/>
            <w:right w:val="none" w:sz="0" w:space="0" w:color="auto"/>
          </w:divBdr>
        </w:div>
      </w:divsChild>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0338005">
      <w:bodyDiv w:val="1"/>
      <w:marLeft w:val="0"/>
      <w:marRight w:val="0"/>
      <w:marTop w:val="0"/>
      <w:marBottom w:val="0"/>
      <w:divBdr>
        <w:top w:val="none" w:sz="0" w:space="0" w:color="auto"/>
        <w:left w:val="none" w:sz="0" w:space="0" w:color="auto"/>
        <w:bottom w:val="none" w:sz="0" w:space="0" w:color="auto"/>
        <w:right w:val="none" w:sz="0" w:space="0" w:color="auto"/>
      </w:divBdr>
    </w:div>
    <w:div w:id="95324481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9766491">
      <w:bodyDiv w:val="1"/>
      <w:marLeft w:val="0"/>
      <w:marRight w:val="0"/>
      <w:marTop w:val="0"/>
      <w:marBottom w:val="0"/>
      <w:divBdr>
        <w:top w:val="none" w:sz="0" w:space="0" w:color="auto"/>
        <w:left w:val="none" w:sz="0" w:space="0" w:color="auto"/>
        <w:bottom w:val="none" w:sz="0" w:space="0" w:color="auto"/>
        <w:right w:val="none" w:sz="0" w:space="0" w:color="auto"/>
      </w:divBdr>
    </w:div>
    <w:div w:id="984117119">
      <w:bodyDiv w:val="1"/>
      <w:marLeft w:val="0"/>
      <w:marRight w:val="0"/>
      <w:marTop w:val="0"/>
      <w:marBottom w:val="0"/>
      <w:divBdr>
        <w:top w:val="none" w:sz="0" w:space="0" w:color="auto"/>
        <w:left w:val="none" w:sz="0" w:space="0" w:color="auto"/>
        <w:bottom w:val="none" w:sz="0" w:space="0" w:color="auto"/>
        <w:right w:val="none" w:sz="0" w:space="0" w:color="auto"/>
      </w:divBdr>
    </w:div>
    <w:div w:id="995450273">
      <w:bodyDiv w:val="1"/>
      <w:marLeft w:val="0"/>
      <w:marRight w:val="0"/>
      <w:marTop w:val="0"/>
      <w:marBottom w:val="0"/>
      <w:divBdr>
        <w:top w:val="none" w:sz="0" w:space="0" w:color="auto"/>
        <w:left w:val="none" w:sz="0" w:space="0" w:color="auto"/>
        <w:bottom w:val="none" w:sz="0" w:space="0" w:color="auto"/>
        <w:right w:val="none" w:sz="0" w:space="0" w:color="auto"/>
      </w:divBdr>
    </w:div>
    <w:div w:id="1007753307">
      <w:bodyDiv w:val="1"/>
      <w:marLeft w:val="0"/>
      <w:marRight w:val="0"/>
      <w:marTop w:val="0"/>
      <w:marBottom w:val="0"/>
      <w:divBdr>
        <w:top w:val="none" w:sz="0" w:space="0" w:color="auto"/>
        <w:left w:val="none" w:sz="0" w:space="0" w:color="auto"/>
        <w:bottom w:val="none" w:sz="0" w:space="0" w:color="auto"/>
        <w:right w:val="none" w:sz="0" w:space="0" w:color="auto"/>
      </w:divBdr>
    </w:div>
    <w:div w:id="1013842796">
      <w:bodyDiv w:val="1"/>
      <w:marLeft w:val="0"/>
      <w:marRight w:val="0"/>
      <w:marTop w:val="0"/>
      <w:marBottom w:val="0"/>
      <w:divBdr>
        <w:top w:val="none" w:sz="0" w:space="0" w:color="auto"/>
        <w:left w:val="none" w:sz="0" w:space="0" w:color="auto"/>
        <w:bottom w:val="none" w:sz="0" w:space="0" w:color="auto"/>
        <w:right w:val="none" w:sz="0" w:space="0" w:color="auto"/>
      </w:divBdr>
    </w:div>
    <w:div w:id="1014964553">
      <w:bodyDiv w:val="1"/>
      <w:marLeft w:val="0"/>
      <w:marRight w:val="0"/>
      <w:marTop w:val="0"/>
      <w:marBottom w:val="0"/>
      <w:divBdr>
        <w:top w:val="none" w:sz="0" w:space="0" w:color="auto"/>
        <w:left w:val="none" w:sz="0" w:space="0" w:color="auto"/>
        <w:bottom w:val="none" w:sz="0" w:space="0" w:color="auto"/>
        <w:right w:val="none" w:sz="0" w:space="0" w:color="auto"/>
      </w:divBdr>
    </w:div>
    <w:div w:id="1039279461">
      <w:bodyDiv w:val="1"/>
      <w:marLeft w:val="0"/>
      <w:marRight w:val="0"/>
      <w:marTop w:val="0"/>
      <w:marBottom w:val="0"/>
      <w:divBdr>
        <w:top w:val="none" w:sz="0" w:space="0" w:color="auto"/>
        <w:left w:val="none" w:sz="0" w:space="0" w:color="auto"/>
        <w:bottom w:val="none" w:sz="0" w:space="0" w:color="auto"/>
        <w:right w:val="none" w:sz="0" w:space="0" w:color="auto"/>
      </w:divBdr>
    </w:div>
    <w:div w:id="1059594714">
      <w:bodyDiv w:val="1"/>
      <w:marLeft w:val="0"/>
      <w:marRight w:val="0"/>
      <w:marTop w:val="0"/>
      <w:marBottom w:val="0"/>
      <w:divBdr>
        <w:top w:val="none" w:sz="0" w:space="0" w:color="auto"/>
        <w:left w:val="none" w:sz="0" w:space="0" w:color="auto"/>
        <w:bottom w:val="none" w:sz="0" w:space="0" w:color="auto"/>
        <w:right w:val="none" w:sz="0" w:space="0" w:color="auto"/>
      </w:divBdr>
    </w:div>
    <w:div w:id="1059868377">
      <w:bodyDiv w:val="1"/>
      <w:marLeft w:val="0"/>
      <w:marRight w:val="0"/>
      <w:marTop w:val="0"/>
      <w:marBottom w:val="0"/>
      <w:divBdr>
        <w:top w:val="none" w:sz="0" w:space="0" w:color="auto"/>
        <w:left w:val="none" w:sz="0" w:space="0" w:color="auto"/>
        <w:bottom w:val="none" w:sz="0" w:space="0" w:color="auto"/>
        <w:right w:val="none" w:sz="0" w:space="0" w:color="auto"/>
      </w:divBdr>
    </w:div>
    <w:div w:id="1062558702">
      <w:bodyDiv w:val="1"/>
      <w:marLeft w:val="0"/>
      <w:marRight w:val="0"/>
      <w:marTop w:val="0"/>
      <w:marBottom w:val="0"/>
      <w:divBdr>
        <w:top w:val="none" w:sz="0" w:space="0" w:color="auto"/>
        <w:left w:val="none" w:sz="0" w:space="0" w:color="auto"/>
        <w:bottom w:val="none" w:sz="0" w:space="0" w:color="auto"/>
        <w:right w:val="none" w:sz="0" w:space="0" w:color="auto"/>
      </w:divBdr>
    </w:div>
    <w:div w:id="1067413353">
      <w:bodyDiv w:val="1"/>
      <w:marLeft w:val="0"/>
      <w:marRight w:val="0"/>
      <w:marTop w:val="0"/>
      <w:marBottom w:val="0"/>
      <w:divBdr>
        <w:top w:val="none" w:sz="0" w:space="0" w:color="auto"/>
        <w:left w:val="none" w:sz="0" w:space="0" w:color="auto"/>
        <w:bottom w:val="none" w:sz="0" w:space="0" w:color="auto"/>
        <w:right w:val="none" w:sz="0" w:space="0" w:color="auto"/>
      </w:divBdr>
    </w:div>
    <w:div w:id="1073359866">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00951753">
      <w:bodyDiv w:val="1"/>
      <w:marLeft w:val="0"/>
      <w:marRight w:val="0"/>
      <w:marTop w:val="0"/>
      <w:marBottom w:val="0"/>
      <w:divBdr>
        <w:top w:val="none" w:sz="0" w:space="0" w:color="auto"/>
        <w:left w:val="none" w:sz="0" w:space="0" w:color="auto"/>
        <w:bottom w:val="none" w:sz="0" w:space="0" w:color="auto"/>
        <w:right w:val="none" w:sz="0" w:space="0" w:color="auto"/>
      </w:divBdr>
    </w:div>
    <w:div w:id="1111819759">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1845614">
      <w:bodyDiv w:val="1"/>
      <w:marLeft w:val="0"/>
      <w:marRight w:val="0"/>
      <w:marTop w:val="0"/>
      <w:marBottom w:val="0"/>
      <w:divBdr>
        <w:top w:val="none" w:sz="0" w:space="0" w:color="auto"/>
        <w:left w:val="none" w:sz="0" w:space="0" w:color="auto"/>
        <w:bottom w:val="none" w:sz="0" w:space="0" w:color="auto"/>
        <w:right w:val="none" w:sz="0" w:space="0" w:color="auto"/>
      </w:divBdr>
    </w:div>
    <w:div w:id="1136604103">
      <w:bodyDiv w:val="1"/>
      <w:marLeft w:val="0"/>
      <w:marRight w:val="0"/>
      <w:marTop w:val="0"/>
      <w:marBottom w:val="0"/>
      <w:divBdr>
        <w:top w:val="none" w:sz="0" w:space="0" w:color="auto"/>
        <w:left w:val="none" w:sz="0" w:space="0" w:color="auto"/>
        <w:bottom w:val="none" w:sz="0" w:space="0" w:color="auto"/>
        <w:right w:val="none" w:sz="0" w:space="0" w:color="auto"/>
      </w:divBdr>
    </w:div>
    <w:div w:id="1150051343">
      <w:bodyDiv w:val="1"/>
      <w:marLeft w:val="0"/>
      <w:marRight w:val="0"/>
      <w:marTop w:val="0"/>
      <w:marBottom w:val="0"/>
      <w:divBdr>
        <w:top w:val="none" w:sz="0" w:space="0" w:color="auto"/>
        <w:left w:val="none" w:sz="0" w:space="0" w:color="auto"/>
        <w:bottom w:val="none" w:sz="0" w:space="0" w:color="auto"/>
        <w:right w:val="none" w:sz="0" w:space="0" w:color="auto"/>
      </w:divBdr>
    </w:div>
    <w:div w:id="1153060756">
      <w:bodyDiv w:val="1"/>
      <w:marLeft w:val="0"/>
      <w:marRight w:val="0"/>
      <w:marTop w:val="0"/>
      <w:marBottom w:val="0"/>
      <w:divBdr>
        <w:top w:val="none" w:sz="0" w:space="0" w:color="auto"/>
        <w:left w:val="none" w:sz="0" w:space="0" w:color="auto"/>
        <w:bottom w:val="none" w:sz="0" w:space="0" w:color="auto"/>
        <w:right w:val="none" w:sz="0" w:space="0" w:color="auto"/>
      </w:divBdr>
    </w:div>
    <w:div w:id="1180504685">
      <w:bodyDiv w:val="1"/>
      <w:marLeft w:val="0"/>
      <w:marRight w:val="0"/>
      <w:marTop w:val="0"/>
      <w:marBottom w:val="0"/>
      <w:divBdr>
        <w:top w:val="none" w:sz="0" w:space="0" w:color="auto"/>
        <w:left w:val="none" w:sz="0" w:space="0" w:color="auto"/>
        <w:bottom w:val="none" w:sz="0" w:space="0" w:color="auto"/>
        <w:right w:val="none" w:sz="0" w:space="0" w:color="auto"/>
      </w:divBdr>
    </w:div>
    <w:div w:id="1191143163">
      <w:bodyDiv w:val="1"/>
      <w:marLeft w:val="0"/>
      <w:marRight w:val="0"/>
      <w:marTop w:val="0"/>
      <w:marBottom w:val="0"/>
      <w:divBdr>
        <w:top w:val="none" w:sz="0" w:space="0" w:color="auto"/>
        <w:left w:val="none" w:sz="0" w:space="0" w:color="auto"/>
        <w:bottom w:val="none" w:sz="0" w:space="0" w:color="auto"/>
        <w:right w:val="none" w:sz="0" w:space="0" w:color="auto"/>
      </w:divBdr>
    </w:div>
    <w:div w:id="1194614302">
      <w:bodyDiv w:val="1"/>
      <w:marLeft w:val="0"/>
      <w:marRight w:val="0"/>
      <w:marTop w:val="0"/>
      <w:marBottom w:val="0"/>
      <w:divBdr>
        <w:top w:val="none" w:sz="0" w:space="0" w:color="auto"/>
        <w:left w:val="none" w:sz="0" w:space="0" w:color="auto"/>
        <w:bottom w:val="none" w:sz="0" w:space="0" w:color="auto"/>
        <w:right w:val="none" w:sz="0" w:space="0" w:color="auto"/>
      </w:divBdr>
    </w:div>
    <w:div w:id="1196191209">
      <w:bodyDiv w:val="1"/>
      <w:marLeft w:val="0"/>
      <w:marRight w:val="0"/>
      <w:marTop w:val="0"/>
      <w:marBottom w:val="0"/>
      <w:divBdr>
        <w:top w:val="none" w:sz="0" w:space="0" w:color="auto"/>
        <w:left w:val="none" w:sz="0" w:space="0" w:color="auto"/>
        <w:bottom w:val="none" w:sz="0" w:space="0" w:color="auto"/>
        <w:right w:val="none" w:sz="0" w:space="0" w:color="auto"/>
      </w:divBdr>
    </w:div>
    <w:div w:id="1201015086">
      <w:bodyDiv w:val="1"/>
      <w:marLeft w:val="0"/>
      <w:marRight w:val="0"/>
      <w:marTop w:val="0"/>
      <w:marBottom w:val="0"/>
      <w:divBdr>
        <w:top w:val="none" w:sz="0" w:space="0" w:color="auto"/>
        <w:left w:val="none" w:sz="0" w:space="0" w:color="auto"/>
        <w:bottom w:val="none" w:sz="0" w:space="0" w:color="auto"/>
        <w:right w:val="none" w:sz="0" w:space="0" w:color="auto"/>
      </w:divBdr>
    </w:div>
    <w:div w:id="1207572557">
      <w:bodyDiv w:val="1"/>
      <w:marLeft w:val="0"/>
      <w:marRight w:val="0"/>
      <w:marTop w:val="0"/>
      <w:marBottom w:val="0"/>
      <w:divBdr>
        <w:top w:val="none" w:sz="0" w:space="0" w:color="auto"/>
        <w:left w:val="none" w:sz="0" w:space="0" w:color="auto"/>
        <w:bottom w:val="none" w:sz="0" w:space="0" w:color="auto"/>
        <w:right w:val="none" w:sz="0" w:space="0" w:color="auto"/>
      </w:divBdr>
      <w:divsChild>
        <w:div w:id="918366396">
          <w:marLeft w:val="1166"/>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3172643">
      <w:bodyDiv w:val="1"/>
      <w:marLeft w:val="0"/>
      <w:marRight w:val="0"/>
      <w:marTop w:val="0"/>
      <w:marBottom w:val="0"/>
      <w:divBdr>
        <w:top w:val="none" w:sz="0" w:space="0" w:color="auto"/>
        <w:left w:val="none" w:sz="0" w:space="0" w:color="auto"/>
        <w:bottom w:val="none" w:sz="0" w:space="0" w:color="auto"/>
        <w:right w:val="none" w:sz="0" w:space="0" w:color="auto"/>
      </w:divBdr>
    </w:div>
    <w:div w:id="1244996136">
      <w:bodyDiv w:val="1"/>
      <w:marLeft w:val="0"/>
      <w:marRight w:val="0"/>
      <w:marTop w:val="0"/>
      <w:marBottom w:val="0"/>
      <w:divBdr>
        <w:top w:val="none" w:sz="0" w:space="0" w:color="auto"/>
        <w:left w:val="none" w:sz="0" w:space="0" w:color="auto"/>
        <w:bottom w:val="none" w:sz="0" w:space="0" w:color="auto"/>
        <w:right w:val="none" w:sz="0" w:space="0" w:color="auto"/>
      </w:divBdr>
    </w:div>
    <w:div w:id="1251082827">
      <w:bodyDiv w:val="1"/>
      <w:marLeft w:val="0"/>
      <w:marRight w:val="0"/>
      <w:marTop w:val="0"/>
      <w:marBottom w:val="0"/>
      <w:divBdr>
        <w:top w:val="none" w:sz="0" w:space="0" w:color="auto"/>
        <w:left w:val="none" w:sz="0" w:space="0" w:color="auto"/>
        <w:bottom w:val="none" w:sz="0" w:space="0" w:color="auto"/>
        <w:right w:val="none" w:sz="0" w:space="0" w:color="auto"/>
      </w:divBdr>
    </w:div>
    <w:div w:id="1252665981">
      <w:bodyDiv w:val="1"/>
      <w:marLeft w:val="0"/>
      <w:marRight w:val="0"/>
      <w:marTop w:val="0"/>
      <w:marBottom w:val="0"/>
      <w:divBdr>
        <w:top w:val="none" w:sz="0" w:space="0" w:color="auto"/>
        <w:left w:val="none" w:sz="0" w:space="0" w:color="auto"/>
        <w:bottom w:val="none" w:sz="0" w:space="0" w:color="auto"/>
        <w:right w:val="none" w:sz="0" w:space="0" w:color="auto"/>
      </w:divBdr>
    </w:div>
    <w:div w:id="1265189368">
      <w:bodyDiv w:val="1"/>
      <w:marLeft w:val="0"/>
      <w:marRight w:val="0"/>
      <w:marTop w:val="0"/>
      <w:marBottom w:val="0"/>
      <w:divBdr>
        <w:top w:val="none" w:sz="0" w:space="0" w:color="auto"/>
        <w:left w:val="none" w:sz="0" w:space="0" w:color="auto"/>
        <w:bottom w:val="none" w:sz="0" w:space="0" w:color="auto"/>
        <w:right w:val="none" w:sz="0" w:space="0" w:color="auto"/>
      </w:divBdr>
    </w:div>
    <w:div w:id="1274551799">
      <w:bodyDiv w:val="1"/>
      <w:marLeft w:val="0"/>
      <w:marRight w:val="0"/>
      <w:marTop w:val="0"/>
      <w:marBottom w:val="0"/>
      <w:divBdr>
        <w:top w:val="none" w:sz="0" w:space="0" w:color="auto"/>
        <w:left w:val="none" w:sz="0" w:space="0" w:color="auto"/>
        <w:bottom w:val="none" w:sz="0" w:space="0" w:color="auto"/>
        <w:right w:val="none" w:sz="0" w:space="0" w:color="auto"/>
      </w:divBdr>
    </w:div>
    <w:div w:id="1280377541">
      <w:bodyDiv w:val="1"/>
      <w:marLeft w:val="0"/>
      <w:marRight w:val="0"/>
      <w:marTop w:val="0"/>
      <w:marBottom w:val="0"/>
      <w:divBdr>
        <w:top w:val="none" w:sz="0" w:space="0" w:color="auto"/>
        <w:left w:val="none" w:sz="0" w:space="0" w:color="auto"/>
        <w:bottom w:val="none" w:sz="0" w:space="0" w:color="auto"/>
        <w:right w:val="none" w:sz="0" w:space="0" w:color="auto"/>
      </w:divBdr>
    </w:div>
    <w:div w:id="1281566943">
      <w:bodyDiv w:val="1"/>
      <w:marLeft w:val="0"/>
      <w:marRight w:val="0"/>
      <w:marTop w:val="0"/>
      <w:marBottom w:val="0"/>
      <w:divBdr>
        <w:top w:val="none" w:sz="0" w:space="0" w:color="auto"/>
        <w:left w:val="none" w:sz="0" w:space="0" w:color="auto"/>
        <w:bottom w:val="none" w:sz="0" w:space="0" w:color="auto"/>
        <w:right w:val="none" w:sz="0" w:space="0" w:color="auto"/>
      </w:divBdr>
    </w:div>
    <w:div w:id="1287471587">
      <w:bodyDiv w:val="1"/>
      <w:marLeft w:val="0"/>
      <w:marRight w:val="0"/>
      <w:marTop w:val="0"/>
      <w:marBottom w:val="0"/>
      <w:divBdr>
        <w:top w:val="none" w:sz="0" w:space="0" w:color="auto"/>
        <w:left w:val="none" w:sz="0" w:space="0" w:color="auto"/>
        <w:bottom w:val="none" w:sz="0" w:space="0" w:color="auto"/>
        <w:right w:val="none" w:sz="0" w:space="0" w:color="auto"/>
      </w:divBdr>
    </w:div>
    <w:div w:id="1289896695">
      <w:bodyDiv w:val="1"/>
      <w:marLeft w:val="0"/>
      <w:marRight w:val="0"/>
      <w:marTop w:val="0"/>
      <w:marBottom w:val="0"/>
      <w:divBdr>
        <w:top w:val="none" w:sz="0" w:space="0" w:color="auto"/>
        <w:left w:val="none" w:sz="0" w:space="0" w:color="auto"/>
        <w:bottom w:val="none" w:sz="0" w:space="0" w:color="auto"/>
        <w:right w:val="none" w:sz="0" w:space="0" w:color="auto"/>
      </w:divBdr>
    </w:div>
    <w:div w:id="1295526873">
      <w:bodyDiv w:val="1"/>
      <w:marLeft w:val="0"/>
      <w:marRight w:val="0"/>
      <w:marTop w:val="0"/>
      <w:marBottom w:val="0"/>
      <w:divBdr>
        <w:top w:val="none" w:sz="0" w:space="0" w:color="auto"/>
        <w:left w:val="none" w:sz="0" w:space="0" w:color="auto"/>
        <w:bottom w:val="none" w:sz="0" w:space="0" w:color="auto"/>
        <w:right w:val="none" w:sz="0" w:space="0" w:color="auto"/>
      </w:divBdr>
    </w:div>
    <w:div w:id="1300301409">
      <w:bodyDiv w:val="1"/>
      <w:marLeft w:val="0"/>
      <w:marRight w:val="0"/>
      <w:marTop w:val="0"/>
      <w:marBottom w:val="0"/>
      <w:divBdr>
        <w:top w:val="none" w:sz="0" w:space="0" w:color="auto"/>
        <w:left w:val="none" w:sz="0" w:space="0" w:color="auto"/>
        <w:bottom w:val="none" w:sz="0" w:space="0" w:color="auto"/>
        <w:right w:val="none" w:sz="0" w:space="0" w:color="auto"/>
      </w:divBdr>
    </w:div>
    <w:div w:id="1306198902">
      <w:bodyDiv w:val="1"/>
      <w:marLeft w:val="0"/>
      <w:marRight w:val="0"/>
      <w:marTop w:val="0"/>
      <w:marBottom w:val="0"/>
      <w:divBdr>
        <w:top w:val="none" w:sz="0" w:space="0" w:color="auto"/>
        <w:left w:val="none" w:sz="0" w:space="0" w:color="auto"/>
        <w:bottom w:val="none" w:sz="0" w:space="0" w:color="auto"/>
        <w:right w:val="none" w:sz="0" w:space="0" w:color="auto"/>
      </w:divBdr>
    </w:div>
    <w:div w:id="1306743930">
      <w:bodyDiv w:val="1"/>
      <w:marLeft w:val="0"/>
      <w:marRight w:val="0"/>
      <w:marTop w:val="0"/>
      <w:marBottom w:val="0"/>
      <w:divBdr>
        <w:top w:val="none" w:sz="0" w:space="0" w:color="auto"/>
        <w:left w:val="none" w:sz="0" w:space="0" w:color="auto"/>
        <w:bottom w:val="none" w:sz="0" w:space="0" w:color="auto"/>
        <w:right w:val="none" w:sz="0" w:space="0" w:color="auto"/>
      </w:divBdr>
    </w:div>
    <w:div w:id="1312174091">
      <w:bodyDiv w:val="1"/>
      <w:marLeft w:val="0"/>
      <w:marRight w:val="0"/>
      <w:marTop w:val="0"/>
      <w:marBottom w:val="0"/>
      <w:divBdr>
        <w:top w:val="none" w:sz="0" w:space="0" w:color="auto"/>
        <w:left w:val="none" w:sz="0" w:space="0" w:color="auto"/>
        <w:bottom w:val="none" w:sz="0" w:space="0" w:color="auto"/>
        <w:right w:val="none" w:sz="0" w:space="0" w:color="auto"/>
      </w:divBdr>
    </w:div>
    <w:div w:id="1327854361">
      <w:bodyDiv w:val="1"/>
      <w:marLeft w:val="0"/>
      <w:marRight w:val="0"/>
      <w:marTop w:val="0"/>
      <w:marBottom w:val="0"/>
      <w:divBdr>
        <w:top w:val="none" w:sz="0" w:space="0" w:color="auto"/>
        <w:left w:val="none" w:sz="0" w:space="0" w:color="auto"/>
        <w:bottom w:val="none" w:sz="0" w:space="0" w:color="auto"/>
        <w:right w:val="none" w:sz="0" w:space="0" w:color="auto"/>
      </w:divBdr>
    </w:div>
    <w:div w:id="1328485194">
      <w:bodyDiv w:val="1"/>
      <w:marLeft w:val="0"/>
      <w:marRight w:val="0"/>
      <w:marTop w:val="0"/>
      <w:marBottom w:val="0"/>
      <w:divBdr>
        <w:top w:val="none" w:sz="0" w:space="0" w:color="auto"/>
        <w:left w:val="none" w:sz="0" w:space="0" w:color="auto"/>
        <w:bottom w:val="none" w:sz="0" w:space="0" w:color="auto"/>
        <w:right w:val="none" w:sz="0" w:space="0" w:color="auto"/>
      </w:divBdr>
    </w:div>
    <w:div w:id="1332026527">
      <w:bodyDiv w:val="1"/>
      <w:marLeft w:val="0"/>
      <w:marRight w:val="0"/>
      <w:marTop w:val="0"/>
      <w:marBottom w:val="0"/>
      <w:divBdr>
        <w:top w:val="none" w:sz="0" w:space="0" w:color="auto"/>
        <w:left w:val="none" w:sz="0" w:space="0" w:color="auto"/>
        <w:bottom w:val="none" w:sz="0" w:space="0" w:color="auto"/>
        <w:right w:val="none" w:sz="0" w:space="0" w:color="auto"/>
      </w:divBdr>
    </w:div>
    <w:div w:id="1333293429">
      <w:bodyDiv w:val="1"/>
      <w:marLeft w:val="0"/>
      <w:marRight w:val="0"/>
      <w:marTop w:val="0"/>
      <w:marBottom w:val="0"/>
      <w:divBdr>
        <w:top w:val="none" w:sz="0" w:space="0" w:color="auto"/>
        <w:left w:val="none" w:sz="0" w:space="0" w:color="auto"/>
        <w:bottom w:val="none" w:sz="0" w:space="0" w:color="auto"/>
        <w:right w:val="none" w:sz="0" w:space="0" w:color="auto"/>
      </w:divBdr>
    </w:div>
    <w:div w:id="1336299912">
      <w:bodyDiv w:val="1"/>
      <w:marLeft w:val="0"/>
      <w:marRight w:val="0"/>
      <w:marTop w:val="0"/>
      <w:marBottom w:val="0"/>
      <w:divBdr>
        <w:top w:val="none" w:sz="0" w:space="0" w:color="auto"/>
        <w:left w:val="none" w:sz="0" w:space="0" w:color="auto"/>
        <w:bottom w:val="none" w:sz="0" w:space="0" w:color="auto"/>
        <w:right w:val="none" w:sz="0" w:space="0" w:color="auto"/>
      </w:divBdr>
      <w:divsChild>
        <w:div w:id="1984390049">
          <w:marLeft w:val="1166"/>
          <w:marRight w:val="0"/>
          <w:marTop w:val="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5880497">
      <w:bodyDiv w:val="1"/>
      <w:marLeft w:val="0"/>
      <w:marRight w:val="0"/>
      <w:marTop w:val="0"/>
      <w:marBottom w:val="0"/>
      <w:divBdr>
        <w:top w:val="none" w:sz="0" w:space="0" w:color="auto"/>
        <w:left w:val="none" w:sz="0" w:space="0" w:color="auto"/>
        <w:bottom w:val="none" w:sz="0" w:space="0" w:color="auto"/>
        <w:right w:val="none" w:sz="0" w:space="0" w:color="auto"/>
      </w:divBdr>
    </w:div>
    <w:div w:id="1363941150">
      <w:bodyDiv w:val="1"/>
      <w:marLeft w:val="0"/>
      <w:marRight w:val="0"/>
      <w:marTop w:val="0"/>
      <w:marBottom w:val="0"/>
      <w:divBdr>
        <w:top w:val="none" w:sz="0" w:space="0" w:color="auto"/>
        <w:left w:val="none" w:sz="0" w:space="0" w:color="auto"/>
        <w:bottom w:val="none" w:sz="0" w:space="0" w:color="auto"/>
        <w:right w:val="none" w:sz="0" w:space="0" w:color="auto"/>
      </w:divBdr>
    </w:div>
    <w:div w:id="1372193247">
      <w:bodyDiv w:val="1"/>
      <w:marLeft w:val="0"/>
      <w:marRight w:val="0"/>
      <w:marTop w:val="0"/>
      <w:marBottom w:val="0"/>
      <w:divBdr>
        <w:top w:val="none" w:sz="0" w:space="0" w:color="auto"/>
        <w:left w:val="none" w:sz="0" w:space="0" w:color="auto"/>
        <w:bottom w:val="none" w:sz="0" w:space="0" w:color="auto"/>
        <w:right w:val="none" w:sz="0" w:space="0" w:color="auto"/>
      </w:divBdr>
    </w:div>
    <w:div w:id="1376926670">
      <w:bodyDiv w:val="1"/>
      <w:marLeft w:val="0"/>
      <w:marRight w:val="0"/>
      <w:marTop w:val="0"/>
      <w:marBottom w:val="0"/>
      <w:divBdr>
        <w:top w:val="none" w:sz="0" w:space="0" w:color="auto"/>
        <w:left w:val="none" w:sz="0" w:space="0" w:color="auto"/>
        <w:bottom w:val="none" w:sz="0" w:space="0" w:color="auto"/>
        <w:right w:val="none" w:sz="0" w:space="0" w:color="auto"/>
      </w:divBdr>
    </w:div>
    <w:div w:id="1380785668">
      <w:bodyDiv w:val="1"/>
      <w:marLeft w:val="0"/>
      <w:marRight w:val="0"/>
      <w:marTop w:val="0"/>
      <w:marBottom w:val="0"/>
      <w:divBdr>
        <w:top w:val="none" w:sz="0" w:space="0" w:color="auto"/>
        <w:left w:val="none" w:sz="0" w:space="0" w:color="auto"/>
        <w:bottom w:val="none" w:sz="0" w:space="0" w:color="auto"/>
        <w:right w:val="none" w:sz="0" w:space="0" w:color="auto"/>
      </w:divBdr>
    </w:div>
    <w:div w:id="1389105942">
      <w:bodyDiv w:val="1"/>
      <w:marLeft w:val="0"/>
      <w:marRight w:val="0"/>
      <w:marTop w:val="0"/>
      <w:marBottom w:val="0"/>
      <w:divBdr>
        <w:top w:val="none" w:sz="0" w:space="0" w:color="auto"/>
        <w:left w:val="none" w:sz="0" w:space="0" w:color="auto"/>
        <w:bottom w:val="none" w:sz="0" w:space="0" w:color="auto"/>
        <w:right w:val="none" w:sz="0" w:space="0" w:color="auto"/>
      </w:divBdr>
    </w:div>
    <w:div w:id="1400136504">
      <w:bodyDiv w:val="1"/>
      <w:marLeft w:val="0"/>
      <w:marRight w:val="0"/>
      <w:marTop w:val="0"/>
      <w:marBottom w:val="0"/>
      <w:divBdr>
        <w:top w:val="none" w:sz="0" w:space="0" w:color="auto"/>
        <w:left w:val="none" w:sz="0" w:space="0" w:color="auto"/>
        <w:bottom w:val="none" w:sz="0" w:space="0" w:color="auto"/>
        <w:right w:val="none" w:sz="0" w:space="0" w:color="auto"/>
      </w:divBdr>
    </w:div>
    <w:div w:id="1427992769">
      <w:bodyDiv w:val="1"/>
      <w:marLeft w:val="0"/>
      <w:marRight w:val="0"/>
      <w:marTop w:val="0"/>
      <w:marBottom w:val="0"/>
      <w:divBdr>
        <w:top w:val="none" w:sz="0" w:space="0" w:color="auto"/>
        <w:left w:val="none" w:sz="0" w:space="0" w:color="auto"/>
        <w:bottom w:val="none" w:sz="0" w:space="0" w:color="auto"/>
        <w:right w:val="none" w:sz="0" w:space="0" w:color="auto"/>
      </w:divBdr>
    </w:div>
    <w:div w:id="1429231444">
      <w:bodyDiv w:val="1"/>
      <w:marLeft w:val="0"/>
      <w:marRight w:val="0"/>
      <w:marTop w:val="0"/>
      <w:marBottom w:val="0"/>
      <w:divBdr>
        <w:top w:val="none" w:sz="0" w:space="0" w:color="auto"/>
        <w:left w:val="none" w:sz="0" w:space="0" w:color="auto"/>
        <w:bottom w:val="none" w:sz="0" w:space="0" w:color="auto"/>
        <w:right w:val="none" w:sz="0" w:space="0" w:color="auto"/>
      </w:divBdr>
    </w:div>
    <w:div w:id="1439174957">
      <w:bodyDiv w:val="1"/>
      <w:marLeft w:val="0"/>
      <w:marRight w:val="0"/>
      <w:marTop w:val="0"/>
      <w:marBottom w:val="0"/>
      <w:divBdr>
        <w:top w:val="none" w:sz="0" w:space="0" w:color="auto"/>
        <w:left w:val="none" w:sz="0" w:space="0" w:color="auto"/>
        <w:bottom w:val="none" w:sz="0" w:space="0" w:color="auto"/>
        <w:right w:val="none" w:sz="0" w:space="0" w:color="auto"/>
      </w:divBdr>
    </w:div>
    <w:div w:id="1455979016">
      <w:bodyDiv w:val="1"/>
      <w:marLeft w:val="0"/>
      <w:marRight w:val="0"/>
      <w:marTop w:val="0"/>
      <w:marBottom w:val="0"/>
      <w:divBdr>
        <w:top w:val="none" w:sz="0" w:space="0" w:color="auto"/>
        <w:left w:val="none" w:sz="0" w:space="0" w:color="auto"/>
        <w:bottom w:val="none" w:sz="0" w:space="0" w:color="auto"/>
        <w:right w:val="none" w:sz="0" w:space="0" w:color="auto"/>
      </w:divBdr>
    </w:div>
    <w:div w:id="1474055004">
      <w:bodyDiv w:val="1"/>
      <w:marLeft w:val="0"/>
      <w:marRight w:val="0"/>
      <w:marTop w:val="0"/>
      <w:marBottom w:val="0"/>
      <w:divBdr>
        <w:top w:val="none" w:sz="0" w:space="0" w:color="auto"/>
        <w:left w:val="none" w:sz="0" w:space="0" w:color="auto"/>
        <w:bottom w:val="none" w:sz="0" w:space="0" w:color="auto"/>
        <w:right w:val="none" w:sz="0" w:space="0" w:color="auto"/>
      </w:divBdr>
    </w:div>
    <w:div w:id="1488859780">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498306739">
      <w:bodyDiv w:val="1"/>
      <w:marLeft w:val="0"/>
      <w:marRight w:val="0"/>
      <w:marTop w:val="0"/>
      <w:marBottom w:val="0"/>
      <w:divBdr>
        <w:top w:val="none" w:sz="0" w:space="0" w:color="auto"/>
        <w:left w:val="none" w:sz="0" w:space="0" w:color="auto"/>
        <w:bottom w:val="none" w:sz="0" w:space="0" w:color="auto"/>
        <w:right w:val="none" w:sz="0" w:space="0" w:color="auto"/>
      </w:divBdr>
    </w:div>
    <w:div w:id="1509446911">
      <w:bodyDiv w:val="1"/>
      <w:marLeft w:val="0"/>
      <w:marRight w:val="0"/>
      <w:marTop w:val="0"/>
      <w:marBottom w:val="0"/>
      <w:divBdr>
        <w:top w:val="none" w:sz="0" w:space="0" w:color="auto"/>
        <w:left w:val="none" w:sz="0" w:space="0" w:color="auto"/>
        <w:bottom w:val="none" w:sz="0" w:space="0" w:color="auto"/>
        <w:right w:val="none" w:sz="0" w:space="0" w:color="auto"/>
      </w:divBdr>
    </w:div>
    <w:div w:id="1534688047">
      <w:bodyDiv w:val="1"/>
      <w:marLeft w:val="0"/>
      <w:marRight w:val="0"/>
      <w:marTop w:val="0"/>
      <w:marBottom w:val="0"/>
      <w:divBdr>
        <w:top w:val="none" w:sz="0" w:space="0" w:color="auto"/>
        <w:left w:val="none" w:sz="0" w:space="0" w:color="auto"/>
        <w:bottom w:val="none" w:sz="0" w:space="0" w:color="auto"/>
        <w:right w:val="none" w:sz="0" w:space="0" w:color="auto"/>
      </w:divBdr>
    </w:div>
    <w:div w:id="1536960843">
      <w:bodyDiv w:val="1"/>
      <w:marLeft w:val="0"/>
      <w:marRight w:val="0"/>
      <w:marTop w:val="0"/>
      <w:marBottom w:val="0"/>
      <w:divBdr>
        <w:top w:val="none" w:sz="0" w:space="0" w:color="auto"/>
        <w:left w:val="none" w:sz="0" w:space="0" w:color="auto"/>
        <w:bottom w:val="none" w:sz="0" w:space="0" w:color="auto"/>
        <w:right w:val="none" w:sz="0" w:space="0" w:color="auto"/>
      </w:divBdr>
    </w:div>
    <w:div w:id="1555696991">
      <w:bodyDiv w:val="1"/>
      <w:marLeft w:val="0"/>
      <w:marRight w:val="0"/>
      <w:marTop w:val="0"/>
      <w:marBottom w:val="0"/>
      <w:divBdr>
        <w:top w:val="none" w:sz="0" w:space="0" w:color="auto"/>
        <w:left w:val="none" w:sz="0" w:space="0" w:color="auto"/>
        <w:bottom w:val="none" w:sz="0" w:space="0" w:color="auto"/>
        <w:right w:val="none" w:sz="0" w:space="0" w:color="auto"/>
      </w:divBdr>
    </w:div>
    <w:div w:id="1577473224">
      <w:bodyDiv w:val="1"/>
      <w:marLeft w:val="0"/>
      <w:marRight w:val="0"/>
      <w:marTop w:val="0"/>
      <w:marBottom w:val="0"/>
      <w:divBdr>
        <w:top w:val="none" w:sz="0" w:space="0" w:color="auto"/>
        <w:left w:val="none" w:sz="0" w:space="0" w:color="auto"/>
        <w:bottom w:val="none" w:sz="0" w:space="0" w:color="auto"/>
        <w:right w:val="none" w:sz="0" w:space="0" w:color="auto"/>
      </w:divBdr>
    </w:div>
    <w:div w:id="1583369525">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89339578">
      <w:bodyDiv w:val="1"/>
      <w:marLeft w:val="0"/>
      <w:marRight w:val="0"/>
      <w:marTop w:val="0"/>
      <w:marBottom w:val="0"/>
      <w:divBdr>
        <w:top w:val="none" w:sz="0" w:space="0" w:color="auto"/>
        <w:left w:val="none" w:sz="0" w:space="0" w:color="auto"/>
        <w:bottom w:val="none" w:sz="0" w:space="0" w:color="auto"/>
        <w:right w:val="none" w:sz="0" w:space="0" w:color="auto"/>
      </w:divBdr>
    </w:div>
    <w:div w:id="1609311427">
      <w:bodyDiv w:val="1"/>
      <w:marLeft w:val="0"/>
      <w:marRight w:val="0"/>
      <w:marTop w:val="0"/>
      <w:marBottom w:val="0"/>
      <w:divBdr>
        <w:top w:val="none" w:sz="0" w:space="0" w:color="auto"/>
        <w:left w:val="none" w:sz="0" w:space="0" w:color="auto"/>
        <w:bottom w:val="none" w:sz="0" w:space="0" w:color="auto"/>
        <w:right w:val="none" w:sz="0" w:space="0" w:color="auto"/>
      </w:divBdr>
    </w:div>
    <w:div w:id="1624187943">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38678140">
      <w:bodyDiv w:val="1"/>
      <w:marLeft w:val="0"/>
      <w:marRight w:val="0"/>
      <w:marTop w:val="0"/>
      <w:marBottom w:val="0"/>
      <w:divBdr>
        <w:top w:val="none" w:sz="0" w:space="0" w:color="auto"/>
        <w:left w:val="none" w:sz="0" w:space="0" w:color="auto"/>
        <w:bottom w:val="none" w:sz="0" w:space="0" w:color="auto"/>
        <w:right w:val="none" w:sz="0" w:space="0" w:color="auto"/>
      </w:divBdr>
    </w:div>
    <w:div w:id="1654261296">
      <w:bodyDiv w:val="1"/>
      <w:marLeft w:val="0"/>
      <w:marRight w:val="0"/>
      <w:marTop w:val="0"/>
      <w:marBottom w:val="0"/>
      <w:divBdr>
        <w:top w:val="none" w:sz="0" w:space="0" w:color="auto"/>
        <w:left w:val="none" w:sz="0" w:space="0" w:color="auto"/>
        <w:bottom w:val="none" w:sz="0" w:space="0" w:color="auto"/>
        <w:right w:val="none" w:sz="0" w:space="0" w:color="auto"/>
      </w:divBdr>
    </w:div>
    <w:div w:id="1659772820">
      <w:bodyDiv w:val="1"/>
      <w:marLeft w:val="0"/>
      <w:marRight w:val="0"/>
      <w:marTop w:val="0"/>
      <w:marBottom w:val="0"/>
      <w:divBdr>
        <w:top w:val="none" w:sz="0" w:space="0" w:color="auto"/>
        <w:left w:val="none" w:sz="0" w:space="0" w:color="auto"/>
        <w:bottom w:val="none" w:sz="0" w:space="0" w:color="auto"/>
        <w:right w:val="none" w:sz="0" w:space="0" w:color="auto"/>
      </w:divBdr>
    </w:div>
    <w:div w:id="1667898484">
      <w:bodyDiv w:val="1"/>
      <w:marLeft w:val="0"/>
      <w:marRight w:val="0"/>
      <w:marTop w:val="0"/>
      <w:marBottom w:val="0"/>
      <w:divBdr>
        <w:top w:val="none" w:sz="0" w:space="0" w:color="auto"/>
        <w:left w:val="none" w:sz="0" w:space="0" w:color="auto"/>
        <w:bottom w:val="none" w:sz="0" w:space="0" w:color="auto"/>
        <w:right w:val="none" w:sz="0" w:space="0" w:color="auto"/>
      </w:divBdr>
    </w:div>
    <w:div w:id="1668441146">
      <w:bodyDiv w:val="1"/>
      <w:marLeft w:val="0"/>
      <w:marRight w:val="0"/>
      <w:marTop w:val="0"/>
      <w:marBottom w:val="0"/>
      <w:divBdr>
        <w:top w:val="none" w:sz="0" w:space="0" w:color="auto"/>
        <w:left w:val="none" w:sz="0" w:space="0" w:color="auto"/>
        <w:bottom w:val="none" w:sz="0" w:space="0" w:color="auto"/>
        <w:right w:val="none" w:sz="0" w:space="0" w:color="auto"/>
      </w:divBdr>
    </w:div>
    <w:div w:id="1670596074">
      <w:bodyDiv w:val="1"/>
      <w:marLeft w:val="0"/>
      <w:marRight w:val="0"/>
      <w:marTop w:val="0"/>
      <w:marBottom w:val="0"/>
      <w:divBdr>
        <w:top w:val="none" w:sz="0" w:space="0" w:color="auto"/>
        <w:left w:val="none" w:sz="0" w:space="0" w:color="auto"/>
        <w:bottom w:val="none" w:sz="0" w:space="0" w:color="auto"/>
        <w:right w:val="none" w:sz="0" w:space="0" w:color="auto"/>
      </w:divBdr>
    </w:div>
    <w:div w:id="1678657817">
      <w:bodyDiv w:val="1"/>
      <w:marLeft w:val="0"/>
      <w:marRight w:val="0"/>
      <w:marTop w:val="0"/>
      <w:marBottom w:val="0"/>
      <w:divBdr>
        <w:top w:val="none" w:sz="0" w:space="0" w:color="auto"/>
        <w:left w:val="none" w:sz="0" w:space="0" w:color="auto"/>
        <w:bottom w:val="none" w:sz="0" w:space="0" w:color="auto"/>
        <w:right w:val="none" w:sz="0" w:space="0" w:color="auto"/>
      </w:divBdr>
    </w:div>
    <w:div w:id="1681348568">
      <w:bodyDiv w:val="1"/>
      <w:marLeft w:val="0"/>
      <w:marRight w:val="0"/>
      <w:marTop w:val="0"/>
      <w:marBottom w:val="0"/>
      <w:divBdr>
        <w:top w:val="none" w:sz="0" w:space="0" w:color="auto"/>
        <w:left w:val="none" w:sz="0" w:space="0" w:color="auto"/>
        <w:bottom w:val="none" w:sz="0" w:space="0" w:color="auto"/>
        <w:right w:val="none" w:sz="0" w:space="0" w:color="auto"/>
      </w:divBdr>
    </w:div>
    <w:div w:id="1682202297">
      <w:bodyDiv w:val="1"/>
      <w:marLeft w:val="0"/>
      <w:marRight w:val="0"/>
      <w:marTop w:val="0"/>
      <w:marBottom w:val="0"/>
      <w:divBdr>
        <w:top w:val="none" w:sz="0" w:space="0" w:color="auto"/>
        <w:left w:val="none" w:sz="0" w:space="0" w:color="auto"/>
        <w:bottom w:val="none" w:sz="0" w:space="0" w:color="auto"/>
        <w:right w:val="none" w:sz="0" w:space="0" w:color="auto"/>
      </w:divBdr>
    </w:div>
    <w:div w:id="1697924691">
      <w:bodyDiv w:val="1"/>
      <w:marLeft w:val="0"/>
      <w:marRight w:val="0"/>
      <w:marTop w:val="0"/>
      <w:marBottom w:val="0"/>
      <w:divBdr>
        <w:top w:val="none" w:sz="0" w:space="0" w:color="auto"/>
        <w:left w:val="none" w:sz="0" w:space="0" w:color="auto"/>
        <w:bottom w:val="none" w:sz="0" w:space="0" w:color="auto"/>
        <w:right w:val="none" w:sz="0" w:space="0" w:color="auto"/>
      </w:divBdr>
    </w:div>
    <w:div w:id="1707828662">
      <w:bodyDiv w:val="1"/>
      <w:marLeft w:val="0"/>
      <w:marRight w:val="0"/>
      <w:marTop w:val="0"/>
      <w:marBottom w:val="0"/>
      <w:divBdr>
        <w:top w:val="none" w:sz="0" w:space="0" w:color="auto"/>
        <w:left w:val="none" w:sz="0" w:space="0" w:color="auto"/>
        <w:bottom w:val="none" w:sz="0" w:space="0" w:color="auto"/>
        <w:right w:val="none" w:sz="0" w:space="0" w:color="auto"/>
      </w:divBdr>
    </w:div>
    <w:div w:id="1717927589">
      <w:bodyDiv w:val="1"/>
      <w:marLeft w:val="0"/>
      <w:marRight w:val="0"/>
      <w:marTop w:val="0"/>
      <w:marBottom w:val="0"/>
      <w:divBdr>
        <w:top w:val="none" w:sz="0" w:space="0" w:color="auto"/>
        <w:left w:val="none" w:sz="0" w:space="0" w:color="auto"/>
        <w:bottom w:val="none" w:sz="0" w:space="0" w:color="auto"/>
        <w:right w:val="none" w:sz="0" w:space="0" w:color="auto"/>
      </w:divBdr>
    </w:div>
    <w:div w:id="1718578946">
      <w:bodyDiv w:val="1"/>
      <w:marLeft w:val="0"/>
      <w:marRight w:val="0"/>
      <w:marTop w:val="0"/>
      <w:marBottom w:val="0"/>
      <w:divBdr>
        <w:top w:val="none" w:sz="0" w:space="0" w:color="auto"/>
        <w:left w:val="none" w:sz="0" w:space="0" w:color="auto"/>
        <w:bottom w:val="none" w:sz="0" w:space="0" w:color="auto"/>
        <w:right w:val="none" w:sz="0" w:space="0" w:color="auto"/>
      </w:divBdr>
    </w:div>
    <w:div w:id="1730421982">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6170046">
      <w:bodyDiv w:val="1"/>
      <w:marLeft w:val="0"/>
      <w:marRight w:val="0"/>
      <w:marTop w:val="0"/>
      <w:marBottom w:val="0"/>
      <w:divBdr>
        <w:top w:val="none" w:sz="0" w:space="0" w:color="auto"/>
        <w:left w:val="none" w:sz="0" w:space="0" w:color="auto"/>
        <w:bottom w:val="none" w:sz="0" w:space="0" w:color="auto"/>
        <w:right w:val="none" w:sz="0" w:space="0" w:color="auto"/>
      </w:divBdr>
    </w:div>
    <w:div w:id="1783843736">
      <w:bodyDiv w:val="1"/>
      <w:marLeft w:val="0"/>
      <w:marRight w:val="0"/>
      <w:marTop w:val="0"/>
      <w:marBottom w:val="0"/>
      <w:divBdr>
        <w:top w:val="none" w:sz="0" w:space="0" w:color="auto"/>
        <w:left w:val="none" w:sz="0" w:space="0" w:color="auto"/>
        <w:bottom w:val="none" w:sz="0" w:space="0" w:color="auto"/>
        <w:right w:val="none" w:sz="0" w:space="0" w:color="auto"/>
      </w:divBdr>
    </w:div>
    <w:div w:id="1792167227">
      <w:bodyDiv w:val="1"/>
      <w:marLeft w:val="0"/>
      <w:marRight w:val="0"/>
      <w:marTop w:val="0"/>
      <w:marBottom w:val="0"/>
      <w:divBdr>
        <w:top w:val="none" w:sz="0" w:space="0" w:color="auto"/>
        <w:left w:val="none" w:sz="0" w:space="0" w:color="auto"/>
        <w:bottom w:val="none" w:sz="0" w:space="0" w:color="auto"/>
        <w:right w:val="none" w:sz="0" w:space="0" w:color="auto"/>
      </w:divBdr>
    </w:div>
    <w:div w:id="1795829627">
      <w:bodyDiv w:val="1"/>
      <w:marLeft w:val="0"/>
      <w:marRight w:val="0"/>
      <w:marTop w:val="0"/>
      <w:marBottom w:val="0"/>
      <w:divBdr>
        <w:top w:val="none" w:sz="0" w:space="0" w:color="auto"/>
        <w:left w:val="none" w:sz="0" w:space="0" w:color="auto"/>
        <w:bottom w:val="none" w:sz="0" w:space="0" w:color="auto"/>
        <w:right w:val="none" w:sz="0" w:space="0" w:color="auto"/>
      </w:divBdr>
    </w:div>
    <w:div w:id="1797597703">
      <w:bodyDiv w:val="1"/>
      <w:marLeft w:val="0"/>
      <w:marRight w:val="0"/>
      <w:marTop w:val="0"/>
      <w:marBottom w:val="0"/>
      <w:divBdr>
        <w:top w:val="none" w:sz="0" w:space="0" w:color="auto"/>
        <w:left w:val="none" w:sz="0" w:space="0" w:color="auto"/>
        <w:bottom w:val="none" w:sz="0" w:space="0" w:color="auto"/>
        <w:right w:val="none" w:sz="0" w:space="0" w:color="auto"/>
      </w:divBdr>
    </w:div>
    <w:div w:id="1804420936">
      <w:bodyDiv w:val="1"/>
      <w:marLeft w:val="0"/>
      <w:marRight w:val="0"/>
      <w:marTop w:val="0"/>
      <w:marBottom w:val="0"/>
      <w:divBdr>
        <w:top w:val="none" w:sz="0" w:space="0" w:color="auto"/>
        <w:left w:val="none" w:sz="0" w:space="0" w:color="auto"/>
        <w:bottom w:val="none" w:sz="0" w:space="0" w:color="auto"/>
        <w:right w:val="none" w:sz="0" w:space="0" w:color="auto"/>
      </w:divBdr>
    </w:div>
    <w:div w:id="1829134534">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36453395">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87378016">
      <w:bodyDiv w:val="1"/>
      <w:marLeft w:val="0"/>
      <w:marRight w:val="0"/>
      <w:marTop w:val="0"/>
      <w:marBottom w:val="0"/>
      <w:divBdr>
        <w:top w:val="none" w:sz="0" w:space="0" w:color="auto"/>
        <w:left w:val="none" w:sz="0" w:space="0" w:color="auto"/>
        <w:bottom w:val="none" w:sz="0" w:space="0" w:color="auto"/>
        <w:right w:val="none" w:sz="0" w:space="0" w:color="auto"/>
      </w:divBdr>
    </w:div>
    <w:div w:id="1890678117">
      <w:bodyDiv w:val="1"/>
      <w:marLeft w:val="0"/>
      <w:marRight w:val="0"/>
      <w:marTop w:val="0"/>
      <w:marBottom w:val="0"/>
      <w:divBdr>
        <w:top w:val="none" w:sz="0" w:space="0" w:color="auto"/>
        <w:left w:val="none" w:sz="0" w:space="0" w:color="auto"/>
        <w:bottom w:val="none" w:sz="0" w:space="0" w:color="auto"/>
        <w:right w:val="none" w:sz="0" w:space="0" w:color="auto"/>
      </w:divBdr>
    </w:div>
    <w:div w:id="1893039333">
      <w:bodyDiv w:val="1"/>
      <w:marLeft w:val="0"/>
      <w:marRight w:val="0"/>
      <w:marTop w:val="0"/>
      <w:marBottom w:val="0"/>
      <w:divBdr>
        <w:top w:val="none" w:sz="0" w:space="0" w:color="auto"/>
        <w:left w:val="none" w:sz="0" w:space="0" w:color="auto"/>
        <w:bottom w:val="none" w:sz="0" w:space="0" w:color="auto"/>
        <w:right w:val="none" w:sz="0" w:space="0" w:color="auto"/>
      </w:divBdr>
    </w:div>
    <w:div w:id="1893997919">
      <w:bodyDiv w:val="1"/>
      <w:marLeft w:val="0"/>
      <w:marRight w:val="0"/>
      <w:marTop w:val="0"/>
      <w:marBottom w:val="0"/>
      <w:divBdr>
        <w:top w:val="none" w:sz="0" w:space="0" w:color="auto"/>
        <w:left w:val="none" w:sz="0" w:space="0" w:color="auto"/>
        <w:bottom w:val="none" w:sz="0" w:space="0" w:color="auto"/>
        <w:right w:val="none" w:sz="0" w:space="0" w:color="auto"/>
      </w:divBdr>
    </w:div>
    <w:div w:id="1897622414">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07108735">
      <w:bodyDiv w:val="1"/>
      <w:marLeft w:val="0"/>
      <w:marRight w:val="0"/>
      <w:marTop w:val="0"/>
      <w:marBottom w:val="0"/>
      <w:divBdr>
        <w:top w:val="none" w:sz="0" w:space="0" w:color="auto"/>
        <w:left w:val="none" w:sz="0" w:space="0" w:color="auto"/>
        <w:bottom w:val="none" w:sz="0" w:space="0" w:color="auto"/>
        <w:right w:val="none" w:sz="0" w:space="0" w:color="auto"/>
      </w:divBdr>
    </w:div>
    <w:div w:id="1924339164">
      <w:bodyDiv w:val="1"/>
      <w:marLeft w:val="0"/>
      <w:marRight w:val="0"/>
      <w:marTop w:val="0"/>
      <w:marBottom w:val="0"/>
      <w:divBdr>
        <w:top w:val="none" w:sz="0" w:space="0" w:color="auto"/>
        <w:left w:val="none" w:sz="0" w:space="0" w:color="auto"/>
        <w:bottom w:val="none" w:sz="0" w:space="0" w:color="auto"/>
        <w:right w:val="none" w:sz="0" w:space="0" w:color="auto"/>
      </w:divBdr>
    </w:div>
    <w:div w:id="1927877539">
      <w:bodyDiv w:val="1"/>
      <w:marLeft w:val="0"/>
      <w:marRight w:val="0"/>
      <w:marTop w:val="0"/>
      <w:marBottom w:val="0"/>
      <w:divBdr>
        <w:top w:val="none" w:sz="0" w:space="0" w:color="auto"/>
        <w:left w:val="none" w:sz="0" w:space="0" w:color="auto"/>
        <w:bottom w:val="none" w:sz="0" w:space="0" w:color="auto"/>
        <w:right w:val="none" w:sz="0" w:space="0" w:color="auto"/>
      </w:divBdr>
      <w:divsChild>
        <w:div w:id="38436312">
          <w:marLeft w:val="1800"/>
          <w:marRight w:val="0"/>
          <w:marTop w:val="82"/>
          <w:marBottom w:val="0"/>
          <w:divBdr>
            <w:top w:val="none" w:sz="0" w:space="0" w:color="auto"/>
            <w:left w:val="none" w:sz="0" w:space="0" w:color="auto"/>
            <w:bottom w:val="none" w:sz="0" w:space="0" w:color="auto"/>
            <w:right w:val="none" w:sz="0" w:space="0" w:color="auto"/>
          </w:divBdr>
        </w:div>
        <w:div w:id="634335938">
          <w:marLeft w:val="1800"/>
          <w:marRight w:val="0"/>
          <w:marTop w:val="82"/>
          <w:marBottom w:val="0"/>
          <w:divBdr>
            <w:top w:val="none" w:sz="0" w:space="0" w:color="auto"/>
            <w:left w:val="none" w:sz="0" w:space="0" w:color="auto"/>
            <w:bottom w:val="none" w:sz="0" w:space="0" w:color="auto"/>
            <w:right w:val="none" w:sz="0" w:space="0" w:color="auto"/>
          </w:divBdr>
        </w:div>
        <w:div w:id="1989629994">
          <w:marLeft w:val="1800"/>
          <w:marRight w:val="0"/>
          <w:marTop w:val="82"/>
          <w:marBottom w:val="0"/>
          <w:divBdr>
            <w:top w:val="none" w:sz="0" w:space="0" w:color="auto"/>
            <w:left w:val="none" w:sz="0" w:space="0" w:color="auto"/>
            <w:bottom w:val="none" w:sz="0" w:space="0" w:color="auto"/>
            <w:right w:val="none" w:sz="0" w:space="0" w:color="auto"/>
          </w:divBdr>
        </w:div>
      </w:divsChild>
    </w:div>
    <w:div w:id="1929384966">
      <w:bodyDiv w:val="1"/>
      <w:marLeft w:val="0"/>
      <w:marRight w:val="0"/>
      <w:marTop w:val="0"/>
      <w:marBottom w:val="0"/>
      <w:divBdr>
        <w:top w:val="none" w:sz="0" w:space="0" w:color="auto"/>
        <w:left w:val="none" w:sz="0" w:space="0" w:color="auto"/>
        <w:bottom w:val="none" w:sz="0" w:space="0" w:color="auto"/>
        <w:right w:val="none" w:sz="0" w:space="0" w:color="auto"/>
      </w:divBdr>
      <w:divsChild>
        <w:div w:id="201023660">
          <w:marLeft w:val="2102"/>
          <w:marRight w:val="0"/>
          <w:marTop w:val="120"/>
          <w:marBottom w:val="120"/>
          <w:divBdr>
            <w:top w:val="none" w:sz="0" w:space="0" w:color="auto"/>
            <w:left w:val="none" w:sz="0" w:space="0" w:color="auto"/>
            <w:bottom w:val="none" w:sz="0" w:space="0" w:color="auto"/>
            <w:right w:val="none" w:sz="0" w:space="0" w:color="auto"/>
          </w:divBdr>
        </w:div>
        <w:div w:id="802308062">
          <w:marLeft w:val="1469"/>
          <w:marRight w:val="0"/>
          <w:marTop w:val="120"/>
          <w:marBottom w:val="120"/>
          <w:divBdr>
            <w:top w:val="none" w:sz="0" w:space="0" w:color="auto"/>
            <w:left w:val="none" w:sz="0" w:space="0" w:color="auto"/>
            <w:bottom w:val="none" w:sz="0" w:space="0" w:color="auto"/>
            <w:right w:val="none" w:sz="0" w:space="0" w:color="auto"/>
          </w:divBdr>
        </w:div>
        <w:div w:id="834958788">
          <w:marLeft w:val="850"/>
          <w:marRight w:val="0"/>
          <w:marTop w:val="120"/>
          <w:marBottom w:val="120"/>
          <w:divBdr>
            <w:top w:val="none" w:sz="0" w:space="0" w:color="auto"/>
            <w:left w:val="none" w:sz="0" w:space="0" w:color="auto"/>
            <w:bottom w:val="none" w:sz="0" w:space="0" w:color="auto"/>
            <w:right w:val="none" w:sz="0" w:space="0" w:color="auto"/>
          </w:divBdr>
        </w:div>
        <w:div w:id="901718887">
          <w:marLeft w:val="1469"/>
          <w:marRight w:val="0"/>
          <w:marTop w:val="120"/>
          <w:marBottom w:val="120"/>
          <w:divBdr>
            <w:top w:val="none" w:sz="0" w:space="0" w:color="auto"/>
            <w:left w:val="none" w:sz="0" w:space="0" w:color="auto"/>
            <w:bottom w:val="none" w:sz="0" w:space="0" w:color="auto"/>
            <w:right w:val="none" w:sz="0" w:space="0" w:color="auto"/>
          </w:divBdr>
        </w:div>
        <w:div w:id="1285044900">
          <w:marLeft w:val="1469"/>
          <w:marRight w:val="0"/>
          <w:marTop w:val="120"/>
          <w:marBottom w:val="120"/>
          <w:divBdr>
            <w:top w:val="none" w:sz="0" w:space="0" w:color="auto"/>
            <w:left w:val="none" w:sz="0" w:space="0" w:color="auto"/>
            <w:bottom w:val="none" w:sz="0" w:space="0" w:color="auto"/>
            <w:right w:val="none" w:sz="0" w:space="0" w:color="auto"/>
          </w:divBdr>
        </w:div>
        <w:div w:id="1650597714">
          <w:marLeft w:val="1469"/>
          <w:marRight w:val="0"/>
          <w:marTop w:val="120"/>
          <w:marBottom w:val="120"/>
          <w:divBdr>
            <w:top w:val="none" w:sz="0" w:space="0" w:color="auto"/>
            <w:left w:val="none" w:sz="0" w:space="0" w:color="auto"/>
            <w:bottom w:val="none" w:sz="0" w:space="0" w:color="auto"/>
            <w:right w:val="none" w:sz="0" w:space="0" w:color="auto"/>
          </w:divBdr>
        </w:div>
        <w:div w:id="1652520413">
          <w:marLeft w:val="2102"/>
          <w:marRight w:val="0"/>
          <w:marTop w:val="120"/>
          <w:marBottom w:val="120"/>
          <w:divBdr>
            <w:top w:val="none" w:sz="0" w:space="0" w:color="auto"/>
            <w:left w:val="none" w:sz="0" w:space="0" w:color="auto"/>
            <w:bottom w:val="none" w:sz="0" w:space="0" w:color="auto"/>
            <w:right w:val="none" w:sz="0" w:space="0" w:color="auto"/>
          </w:divBdr>
        </w:div>
        <w:div w:id="1867669774">
          <w:marLeft w:val="1469"/>
          <w:marRight w:val="0"/>
          <w:marTop w:val="120"/>
          <w:marBottom w:val="120"/>
          <w:divBdr>
            <w:top w:val="none" w:sz="0" w:space="0" w:color="auto"/>
            <w:left w:val="none" w:sz="0" w:space="0" w:color="auto"/>
            <w:bottom w:val="none" w:sz="0" w:space="0" w:color="auto"/>
            <w:right w:val="none" w:sz="0" w:space="0" w:color="auto"/>
          </w:divBdr>
        </w:div>
      </w:divsChild>
    </w:div>
    <w:div w:id="1957056443">
      <w:bodyDiv w:val="1"/>
      <w:marLeft w:val="0"/>
      <w:marRight w:val="0"/>
      <w:marTop w:val="0"/>
      <w:marBottom w:val="0"/>
      <w:divBdr>
        <w:top w:val="none" w:sz="0" w:space="0" w:color="auto"/>
        <w:left w:val="none" w:sz="0" w:space="0" w:color="auto"/>
        <w:bottom w:val="none" w:sz="0" w:space="0" w:color="auto"/>
        <w:right w:val="none" w:sz="0" w:space="0" w:color="auto"/>
      </w:divBdr>
    </w:div>
    <w:div w:id="1964069815">
      <w:bodyDiv w:val="1"/>
      <w:marLeft w:val="0"/>
      <w:marRight w:val="0"/>
      <w:marTop w:val="0"/>
      <w:marBottom w:val="0"/>
      <w:divBdr>
        <w:top w:val="none" w:sz="0" w:space="0" w:color="auto"/>
        <w:left w:val="none" w:sz="0" w:space="0" w:color="auto"/>
        <w:bottom w:val="none" w:sz="0" w:space="0" w:color="auto"/>
        <w:right w:val="none" w:sz="0" w:space="0" w:color="auto"/>
      </w:divBdr>
    </w:div>
    <w:div w:id="1969823441">
      <w:bodyDiv w:val="1"/>
      <w:marLeft w:val="0"/>
      <w:marRight w:val="0"/>
      <w:marTop w:val="0"/>
      <w:marBottom w:val="0"/>
      <w:divBdr>
        <w:top w:val="none" w:sz="0" w:space="0" w:color="auto"/>
        <w:left w:val="none" w:sz="0" w:space="0" w:color="auto"/>
        <w:bottom w:val="none" w:sz="0" w:space="0" w:color="auto"/>
        <w:right w:val="none" w:sz="0" w:space="0" w:color="auto"/>
      </w:divBdr>
    </w:div>
    <w:div w:id="1976329142">
      <w:bodyDiv w:val="1"/>
      <w:marLeft w:val="0"/>
      <w:marRight w:val="0"/>
      <w:marTop w:val="0"/>
      <w:marBottom w:val="0"/>
      <w:divBdr>
        <w:top w:val="none" w:sz="0" w:space="0" w:color="auto"/>
        <w:left w:val="none" w:sz="0" w:space="0" w:color="auto"/>
        <w:bottom w:val="none" w:sz="0" w:space="0" w:color="auto"/>
        <w:right w:val="none" w:sz="0" w:space="0" w:color="auto"/>
      </w:divBdr>
    </w:div>
    <w:div w:id="1986396590">
      <w:bodyDiv w:val="1"/>
      <w:marLeft w:val="0"/>
      <w:marRight w:val="0"/>
      <w:marTop w:val="0"/>
      <w:marBottom w:val="0"/>
      <w:divBdr>
        <w:top w:val="none" w:sz="0" w:space="0" w:color="auto"/>
        <w:left w:val="none" w:sz="0" w:space="0" w:color="auto"/>
        <w:bottom w:val="none" w:sz="0" w:space="0" w:color="auto"/>
        <w:right w:val="none" w:sz="0" w:space="0" w:color="auto"/>
      </w:divBdr>
    </w:div>
    <w:div w:id="1990212133">
      <w:bodyDiv w:val="1"/>
      <w:marLeft w:val="0"/>
      <w:marRight w:val="0"/>
      <w:marTop w:val="0"/>
      <w:marBottom w:val="0"/>
      <w:divBdr>
        <w:top w:val="none" w:sz="0" w:space="0" w:color="auto"/>
        <w:left w:val="none" w:sz="0" w:space="0" w:color="auto"/>
        <w:bottom w:val="none" w:sz="0" w:space="0" w:color="auto"/>
        <w:right w:val="none" w:sz="0" w:space="0" w:color="auto"/>
      </w:divBdr>
    </w:div>
    <w:div w:id="1991246350">
      <w:bodyDiv w:val="1"/>
      <w:marLeft w:val="0"/>
      <w:marRight w:val="0"/>
      <w:marTop w:val="0"/>
      <w:marBottom w:val="0"/>
      <w:divBdr>
        <w:top w:val="none" w:sz="0" w:space="0" w:color="auto"/>
        <w:left w:val="none" w:sz="0" w:space="0" w:color="auto"/>
        <w:bottom w:val="none" w:sz="0" w:space="0" w:color="auto"/>
        <w:right w:val="none" w:sz="0" w:space="0" w:color="auto"/>
      </w:divBdr>
    </w:div>
    <w:div w:id="1996717350">
      <w:bodyDiv w:val="1"/>
      <w:marLeft w:val="0"/>
      <w:marRight w:val="0"/>
      <w:marTop w:val="0"/>
      <w:marBottom w:val="0"/>
      <w:divBdr>
        <w:top w:val="none" w:sz="0" w:space="0" w:color="auto"/>
        <w:left w:val="none" w:sz="0" w:space="0" w:color="auto"/>
        <w:bottom w:val="none" w:sz="0" w:space="0" w:color="auto"/>
        <w:right w:val="none" w:sz="0" w:space="0" w:color="auto"/>
      </w:divBdr>
      <w:divsChild>
        <w:div w:id="81412926">
          <w:marLeft w:val="1800"/>
          <w:marRight w:val="0"/>
          <w:marTop w:val="0"/>
          <w:marBottom w:val="0"/>
          <w:divBdr>
            <w:top w:val="none" w:sz="0" w:space="0" w:color="auto"/>
            <w:left w:val="none" w:sz="0" w:space="0" w:color="auto"/>
            <w:bottom w:val="none" w:sz="0" w:space="0" w:color="auto"/>
            <w:right w:val="none" w:sz="0" w:space="0" w:color="auto"/>
          </w:divBdr>
        </w:div>
        <w:div w:id="353460781">
          <w:marLeft w:val="1800"/>
          <w:marRight w:val="0"/>
          <w:marTop w:val="0"/>
          <w:marBottom w:val="0"/>
          <w:divBdr>
            <w:top w:val="none" w:sz="0" w:space="0" w:color="auto"/>
            <w:left w:val="none" w:sz="0" w:space="0" w:color="auto"/>
            <w:bottom w:val="none" w:sz="0" w:space="0" w:color="auto"/>
            <w:right w:val="none" w:sz="0" w:space="0" w:color="auto"/>
          </w:divBdr>
        </w:div>
        <w:div w:id="455829738">
          <w:marLeft w:val="2520"/>
          <w:marRight w:val="0"/>
          <w:marTop w:val="0"/>
          <w:marBottom w:val="0"/>
          <w:divBdr>
            <w:top w:val="none" w:sz="0" w:space="0" w:color="auto"/>
            <w:left w:val="none" w:sz="0" w:space="0" w:color="auto"/>
            <w:bottom w:val="none" w:sz="0" w:space="0" w:color="auto"/>
            <w:right w:val="none" w:sz="0" w:space="0" w:color="auto"/>
          </w:divBdr>
        </w:div>
        <w:div w:id="604118596">
          <w:marLeft w:val="1166"/>
          <w:marRight w:val="0"/>
          <w:marTop w:val="0"/>
          <w:marBottom w:val="0"/>
          <w:divBdr>
            <w:top w:val="none" w:sz="0" w:space="0" w:color="auto"/>
            <w:left w:val="none" w:sz="0" w:space="0" w:color="auto"/>
            <w:bottom w:val="none" w:sz="0" w:space="0" w:color="auto"/>
            <w:right w:val="none" w:sz="0" w:space="0" w:color="auto"/>
          </w:divBdr>
        </w:div>
        <w:div w:id="760100375">
          <w:marLeft w:val="2520"/>
          <w:marRight w:val="0"/>
          <w:marTop w:val="0"/>
          <w:marBottom w:val="0"/>
          <w:divBdr>
            <w:top w:val="none" w:sz="0" w:space="0" w:color="auto"/>
            <w:left w:val="none" w:sz="0" w:space="0" w:color="auto"/>
            <w:bottom w:val="none" w:sz="0" w:space="0" w:color="auto"/>
            <w:right w:val="none" w:sz="0" w:space="0" w:color="auto"/>
          </w:divBdr>
        </w:div>
        <w:div w:id="1238897920">
          <w:marLeft w:val="1800"/>
          <w:marRight w:val="0"/>
          <w:marTop w:val="0"/>
          <w:marBottom w:val="0"/>
          <w:divBdr>
            <w:top w:val="none" w:sz="0" w:space="0" w:color="auto"/>
            <w:left w:val="none" w:sz="0" w:space="0" w:color="auto"/>
            <w:bottom w:val="none" w:sz="0" w:space="0" w:color="auto"/>
            <w:right w:val="none" w:sz="0" w:space="0" w:color="auto"/>
          </w:divBdr>
        </w:div>
        <w:div w:id="1677924250">
          <w:marLeft w:val="2520"/>
          <w:marRight w:val="0"/>
          <w:marTop w:val="0"/>
          <w:marBottom w:val="0"/>
          <w:divBdr>
            <w:top w:val="none" w:sz="0" w:space="0" w:color="auto"/>
            <w:left w:val="none" w:sz="0" w:space="0" w:color="auto"/>
            <w:bottom w:val="none" w:sz="0" w:space="0" w:color="auto"/>
            <w:right w:val="none" w:sz="0" w:space="0" w:color="auto"/>
          </w:divBdr>
        </w:div>
      </w:divsChild>
    </w:div>
    <w:div w:id="1998725539">
      <w:bodyDiv w:val="1"/>
      <w:marLeft w:val="0"/>
      <w:marRight w:val="0"/>
      <w:marTop w:val="0"/>
      <w:marBottom w:val="0"/>
      <w:divBdr>
        <w:top w:val="none" w:sz="0" w:space="0" w:color="auto"/>
        <w:left w:val="none" w:sz="0" w:space="0" w:color="auto"/>
        <w:bottom w:val="none" w:sz="0" w:space="0" w:color="auto"/>
        <w:right w:val="none" w:sz="0" w:space="0" w:color="auto"/>
      </w:divBdr>
    </w:div>
    <w:div w:id="2006397469">
      <w:bodyDiv w:val="1"/>
      <w:marLeft w:val="0"/>
      <w:marRight w:val="0"/>
      <w:marTop w:val="0"/>
      <w:marBottom w:val="0"/>
      <w:divBdr>
        <w:top w:val="none" w:sz="0" w:space="0" w:color="auto"/>
        <w:left w:val="none" w:sz="0" w:space="0" w:color="auto"/>
        <w:bottom w:val="none" w:sz="0" w:space="0" w:color="auto"/>
        <w:right w:val="none" w:sz="0" w:space="0" w:color="auto"/>
      </w:divBdr>
    </w:div>
    <w:div w:id="2007439089">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37349009">
      <w:bodyDiv w:val="1"/>
      <w:marLeft w:val="0"/>
      <w:marRight w:val="0"/>
      <w:marTop w:val="0"/>
      <w:marBottom w:val="0"/>
      <w:divBdr>
        <w:top w:val="none" w:sz="0" w:space="0" w:color="auto"/>
        <w:left w:val="none" w:sz="0" w:space="0" w:color="auto"/>
        <w:bottom w:val="none" w:sz="0" w:space="0" w:color="auto"/>
        <w:right w:val="none" w:sz="0" w:space="0" w:color="auto"/>
      </w:divBdr>
    </w:div>
    <w:div w:id="2041516095">
      <w:bodyDiv w:val="1"/>
      <w:marLeft w:val="0"/>
      <w:marRight w:val="0"/>
      <w:marTop w:val="0"/>
      <w:marBottom w:val="0"/>
      <w:divBdr>
        <w:top w:val="none" w:sz="0" w:space="0" w:color="auto"/>
        <w:left w:val="none" w:sz="0" w:space="0" w:color="auto"/>
        <w:bottom w:val="none" w:sz="0" w:space="0" w:color="auto"/>
        <w:right w:val="none" w:sz="0" w:space="0" w:color="auto"/>
      </w:divBdr>
    </w:div>
    <w:div w:id="2052024762">
      <w:bodyDiv w:val="1"/>
      <w:marLeft w:val="0"/>
      <w:marRight w:val="0"/>
      <w:marTop w:val="0"/>
      <w:marBottom w:val="0"/>
      <w:divBdr>
        <w:top w:val="none" w:sz="0" w:space="0" w:color="auto"/>
        <w:left w:val="none" w:sz="0" w:space="0" w:color="auto"/>
        <w:bottom w:val="none" w:sz="0" w:space="0" w:color="auto"/>
        <w:right w:val="none" w:sz="0" w:space="0" w:color="auto"/>
      </w:divBdr>
    </w:div>
    <w:div w:id="2070494585">
      <w:bodyDiv w:val="1"/>
      <w:marLeft w:val="0"/>
      <w:marRight w:val="0"/>
      <w:marTop w:val="0"/>
      <w:marBottom w:val="0"/>
      <w:divBdr>
        <w:top w:val="none" w:sz="0" w:space="0" w:color="auto"/>
        <w:left w:val="none" w:sz="0" w:space="0" w:color="auto"/>
        <w:bottom w:val="none" w:sz="0" w:space="0" w:color="auto"/>
        <w:right w:val="none" w:sz="0" w:space="0" w:color="auto"/>
      </w:divBdr>
    </w:div>
    <w:div w:id="2079084579">
      <w:bodyDiv w:val="1"/>
      <w:marLeft w:val="0"/>
      <w:marRight w:val="0"/>
      <w:marTop w:val="0"/>
      <w:marBottom w:val="0"/>
      <w:divBdr>
        <w:top w:val="none" w:sz="0" w:space="0" w:color="auto"/>
        <w:left w:val="none" w:sz="0" w:space="0" w:color="auto"/>
        <w:bottom w:val="none" w:sz="0" w:space="0" w:color="auto"/>
        <w:right w:val="none" w:sz="0" w:space="0" w:color="auto"/>
      </w:divBdr>
    </w:div>
    <w:div w:id="2084520532">
      <w:bodyDiv w:val="1"/>
      <w:marLeft w:val="0"/>
      <w:marRight w:val="0"/>
      <w:marTop w:val="0"/>
      <w:marBottom w:val="0"/>
      <w:divBdr>
        <w:top w:val="none" w:sz="0" w:space="0" w:color="auto"/>
        <w:left w:val="none" w:sz="0" w:space="0" w:color="auto"/>
        <w:bottom w:val="none" w:sz="0" w:space="0" w:color="auto"/>
        <w:right w:val="none" w:sz="0" w:space="0" w:color="auto"/>
      </w:divBdr>
    </w:div>
    <w:div w:id="2087485014">
      <w:bodyDiv w:val="1"/>
      <w:marLeft w:val="0"/>
      <w:marRight w:val="0"/>
      <w:marTop w:val="0"/>
      <w:marBottom w:val="0"/>
      <w:divBdr>
        <w:top w:val="none" w:sz="0" w:space="0" w:color="auto"/>
        <w:left w:val="none" w:sz="0" w:space="0" w:color="auto"/>
        <w:bottom w:val="none" w:sz="0" w:space="0" w:color="auto"/>
        <w:right w:val="none" w:sz="0" w:space="0" w:color="auto"/>
      </w:divBdr>
    </w:div>
    <w:div w:id="2092896734">
      <w:bodyDiv w:val="1"/>
      <w:marLeft w:val="0"/>
      <w:marRight w:val="0"/>
      <w:marTop w:val="0"/>
      <w:marBottom w:val="0"/>
      <w:divBdr>
        <w:top w:val="none" w:sz="0" w:space="0" w:color="auto"/>
        <w:left w:val="none" w:sz="0" w:space="0" w:color="auto"/>
        <w:bottom w:val="none" w:sz="0" w:space="0" w:color="auto"/>
        <w:right w:val="none" w:sz="0" w:space="0" w:color="auto"/>
      </w:divBdr>
    </w:div>
    <w:div w:id="2106070523">
      <w:bodyDiv w:val="1"/>
      <w:marLeft w:val="0"/>
      <w:marRight w:val="0"/>
      <w:marTop w:val="0"/>
      <w:marBottom w:val="0"/>
      <w:divBdr>
        <w:top w:val="none" w:sz="0" w:space="0" w:color="auto"/>
        <w:left w:val="none" w:sz="0" w:space="0" w:color="auto"/>
        <w:bottom w:val="none" w:sz="0" w:space="0" w:color="auto"/>
        <w:right w:val="none" w:sz="0" w:space="0" w:color="auto"/>
      </w:divBdr>
    </w:div>
    <w:div w:id="2109735884">
      <w:bodyDiv w:val="1"/>
      <w:marLeft w:val="0"/>
      <w:marRight w:val="0"/>
      <w:marTop w:val="0"/>
      <w:marBottom w:val="0"/>
      <w:divBdr>
        <w:top w:val="none" w:sz="0" w:space="0" w:color="auto"/>
        <w:left w:val="none" w:sz="0" w:space="0" w:color="auto"/>
        <w:bottom w:val="none" w:sz="0" w:space="0" w:color="auto"/>
        <w:right w:val="none" w:sz="0" w:space="0" w:color="auto"/>
      </w:divBdr>
    </w:div>
    <w:div w:id="2113699613">
      <w:bodyDiv w:val="1"/>
      <w:marLeft w:val="0"/>
      <w:marRight w:val="0"/>
      <w:marTop w:val="0"/>
      <w:marBottom w:val="0"/>
      <w:divBdr>
        <w:top w:val="none" w:sz="0" w:space="0" w:color="auto"/>
        <w:left w:val="none" w:sz="0" w:space="0" w:color="auto"/>
        <w:bottom w:val="none" w:sz="0" w:space="0" w:color="auto"/>
        <w:right w:val="none" w:sz="0" w:space="0" w:color="auto"/>
      </w:divBdr>
    </w:div>
    <w:div w:id="2117671299">
      <w:bodyDiv w:val="1"/>
      <w:marLeft w:val="0"/>
      <w:marRight w:val="0"/>
      <w:marTop w:val="0"/>
      <w:marBottom w:val="0"/>
      <w:divBdr>
        <w:top w:val="none" w:sz="0" w:space="0" w:color="auto"/>
        <w:left w:val="none" w:sz="0" w:space="0" w:color="auto"/>
        <w:bottom w:val="none" w:sz="0" w:space="0" w:color="auto"/>
        <w:right w:val="none" w:sz="0" w:space="0" w:color="auto"/>
      </w:divBdr>
    </w:div>
    <w:div w:id="2126583912">
      <w:bodyDiv w:val="1"/>
      <w:marLeft w:val="0"/>
      <w:marRight w:val="0"/>
      <w:marTop w:val="0"/>
      <w:marBottom w:val="0"/>
      <w:divBdr>
        <w:top w:val="none" w:sz="0" w:space="0" w:color="auto"/>
        <w:left w:val="none" w:sz="0" w:space="0" w:color="auto"/>
        <w:bottom w:val="none" w:sz="0" w:space="0" w:color="auto"/>
        <w:right w:val="none" w:sz="0" w:space="0" w:color="auto"/>
      </w:divBdr>
    </w:div>
    <w:div w:id="2127265658">
      <w:bodyDiv w:val="1"/>
      <w:marLeft w:val="0"/>
      <w:marRight w:val="0"/>
      <w:marTop w:val="0"/>
      <w:marBottom w:val="0"/>
      <w:divBdr>
        <w:top w:val="none" w:sz="0" w:space="0" w:color="auto"/>
        <w:left w:val="none" w:sz="0" w:space="0" w:color="auto"/>
        <w:bottom w:val="none" w:sz="0" w:space="0" w:color="auto"/>
        <w:right w:val="none" w:sz="0" w:space="0" w:color="auto"/>
      </w:divBdr>
    </w:div>
    <w:div w:id="2131582786">
      <w:bodyDiv w:val="1"/>
      <w:marLeft w:val="0"/>
      <w:marRight w:val="0"/>
      <w:marTop w:val="0"/>
      <w:marBottom w:val="0"/>
      <w:divBdr>
        <w:top w:val="none" w:sz="0" w:space="0" w:color="auto"/>
        <w:left w:val="none" w:sz="0" w:space="0" w:color="auto"/>
        <w:bottom w:val="none" w:sz="0" w:space="0" w:color="auto"/>
        <w:right w:val="none" w:sz="0" w:space="0" w:color="auto"/>
      </w:divBdr>
      <w:divsChild>
        <w:div w:id="705177588">
          <w:marLeft w:val="446"/>
          <w:marRight w:val="0"/>
          <w:marTop w:val="0"/>
          <w:marBottom w:val="0"/>
          <w:divBdr>
            <w:top w:val="none" w:sz="0" w:space="0" w:color="auto"/>
            <w:left w:val="none" w:sz="0" w:space="0" w:color="auto"/>
            <w:bottom w:val="none" w:sz="0" w:space="0" w:color="auto"/>
            <w:right w:val="none" w:sz="0" w:space="0" w:color="auto"/>
          </w:divBdr>
        </w:div>
        <w:div w:id="1132213270">
          <w:marLeft w:val="446"/>
          <w:marRight w:val="0"/>
          <w:marTop w:val="0"/>
          <w:marBottom w:val="0"/>
          <w:divBdr>
            <w:top w:val="none" w:sz="0" w:space="0" w:color="auto"/>
            <w:left w:val="none" w:sz="0" w:space="0" w:color="auto"/>
            <w:bottom w:val="none" w:sz="0" w:space="0" w:color="auto"/>
            <w:right w:val="none" w:sz="0" w:space="0" w:color="auto"/>
          </w:divBdr>
        </w:div>
        <w:div w:id="1254511078">
          <w:marLeft w:val="446"/>
          <w:marRight w:val="0"/>
          <w:marTop w:val="0"/>
          <w:marBottom w:val="0"/>
          <w:divBdr>
            <w:top w:val="none" w:sz="0" w:space="0" w:color="auto"/>
            <w:left w:val="none" w:sz="0" w:space="0" w:color="auto"/>
            <w:bottom w:val="none" w:sz="0" w:space="0" w:color="auto"/>
            <w:right w:val="none" w:sz="0" w:space="0" w:color="auto"/>
          </w:divBdr>
        </w:div>
        <w:div w:id="1299414778">
          <w:marLeft w:val="446"/>
          <w:marRight w:val="0"/>
          <w:marTop w:val="0"/>
          <w:marBottom w:val="0"/>
          <w:divBdr>
            <w:top w:val="none" w:sz="0" w:space="0" w:color="auto"/>
            <w:left w:val="none" w:sz="0" w:space="0" w:color="auto"/>
            <w:bottom w:val="none" w:sz="0" w:space="0" w:color="auto"/>
            <w:right w:val="none" w:sz="0" w:space="0" w:color="auto"/>
          </w:divBdr>
        </w:div>
        <w:div w:id="1359969874">
          <w:marLeft w:val="446"/>
          <w:marRight w:val="0"/>
          <w:marTop w:val="0"/>
          <w:marBottom w:val="0"/>
          <w:divBdr>
            <w:top w:val="none" w:sz="0" w:space="0" w:color="auto"/>
            <w:left w:val="none" w:sz="0" w:space="0" w:color="auto"/>
            <w:bottom w:val="none" w:sz="0" w:space="0" w:color="auto"/>
            <w:right w:val="none" w:sz="0" w:space="0" w:color="auto"/>
          </w:divBdr>
        </w:div>
        <w:div w:id="1520584894">
          <w:marLeft w:val="446"/>
          <w:marRight w:val="0"/>
          <w:marTop w:val="0"/>
          <w:marBottom w:val="0"/>
          <w:divBdr>
            <w:top w:val="none" w:sz="0" w:space="0" w:color="auto"/>
            <w:left w:val="none" w:sz="0" w:space="0" w:color="auto"/>
            <w:bottom w:val="none" w:sz="0" w:space="0" w:color="auto"/>
            <w:right w:val="none" w:sz="0" w:space="0" w:color="auto"/>
          </w:divBdr>
        </w:div>
      </w:divsChild>
    </w:div>
    <w:div w:id="2132169166">
      <w:bodyDiv w:val="1"/>
      <w:marLeft w:val="0"/>
      <w:marRight w:val="0"/>
      <w:marTop w:val="0"/>
      <w:marBottom w:val="0"/>
      <w:divBdr>
        <w:top w:val="none" w:sz="0" w:space="0" w:color="auto"/>
        <w:left w:val="none" w:sz="0" w:space="0" w:color="auto"/>
        <w:bottom w:val="none" w:sz="0" w:space="0" w:color="auto"/>
        <w:right w:val="none" w:sz="0" w:space="0" w:color="auto"/>
      </w:divBdr>
    </w:div>
    <w:div w:id="2135899629">
      <w:bodyDiv w:val="1"/>
      <w:marLeft w:val="0"/>
      <w:marRight w:val="0"/>
      <w:marTop w:val="0"/>
      <w:marBottom w:val="0"/>
      <w:divBdr>
        <w:top w:val="none" w:sz="0" w:space="0" w:color="auto"/>
        <w:left w:val="none" w:sz="0" w:space="0" w:color="auto"/>
        <w:bottom w:val="none" w:sz="0" w:space="0" w:color="auto"/>
        <w:right w:val="none" w:sz="0" w:space="0" w:color="auto"/>
      </w:divBdr>
    </w:div>
    <w:div w:id="2141604546">
      <w:bodyDiv w:val="1"/>
      <w:marLeft w:val="0"/>
      <w:marRight w:val="0"/>
      <w:marTop w:val="0"/>
      <w:marBottom w:val="0"/>
      <w:divBdr>
        <w:top w:val="none" w:sz="0" w:space="0" w:color="auto"/>
        <w:left w:val="none" w:sz="0" w:space="0" w:color="auto"/>
        <w:bottom w:val="none" w:sz="0" w:space="0" w:color="auto"/>
        <w:right w:val="none" w:sz="0" w:space="0" w:color="auto"/>
      </w:divBdr>
    </w:div>
    <w:div w:id="2142527935">
      <w:bodyDiv w:val="1"/>
      <w:marLeft w:val="0"/>
      <w:marRight w:val="0"/>
      <w:marTop w:val="0"/>
      <w:marBottom w:val="0"/>
      <w:divBdr>
        <w:top w:val="none" w:sz="0" w:space="0" w:color="auto"/>
        <w:left w:val="none" w:sz="0" w:space="0" w:color="auto"/>
        <w:bottom w:val="none" w:sz="0" w:space="0" w:color="auto"/>
        <w:right w:val="none" w:sz="0" w:space="0" w:color="auto"/>
      </w:divBdr>
      <w:divsChild>
        <w:div w:id="185745319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4F80A-53F4-42A0-8975-29D2158FD8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7D75C9-6A4C-48C3-BC89-67051EE4E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3440B284-B134-4031-90E3-B119C96E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5822</TotalTime>
  <Pages>9</Pages>
  <Words>3596</Words>
  <Characters>19627</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junqiang.cheng@mediatek.com</dc:creator>
  <cp:keywords/>
  <cp:lastModifiedBy>Junqiang Cheng (程俊强)</cp:lastModifiedBy>
  <cp:revision>1222</cp:revision>
  <cp:lastPrinted>2022-08-02T11:54:00Z</cp:lastPrinted>
  <dcterms:created xsi:type="dcterms:W3CDTF">2023-04-04T03:11:00Z</dcterms:created>
  <dcterms:modified xsi:type="dcterms:W3CDTF">2024-04-05T11:36:00Z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MSIP_Label_83bcef13-7cac-433f-ba1d-47a323951816_Enabled">
    <vt:lpwstr>true</vt:lpwstr>
  </property>
  <property fmtid="{D5CDD505-2E9C-101B-9397-08002B2CF9AE}" pid="7" name="MSIP_Label_83bcef13-7cac-433f-ba1d-47a323951816_SetDate">
    <vt:lpwstr>2022-11-03T13:18:46Z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3711d781-6002-4a52-a486-e723eaa4043d</vt:lpwstr>
  </property>
  <property fmtid="{D5CDD505-2E9C-101B-9397-08002B2CF9AE}" pid="12" name="MSIP_Label_83bcef13-7cac-433f-ba1d-47a323951816_ContentBits">
    <vt:lpwstr>0</vt:lpwstr>
  </property>
  <property fmtid="{D5CDD505-2E9C-101B-9397-08002B2CF9AE}" pid="13" name="ContentTypeId">
    <vt:lpwstr>0x010100B6A3FA8BDB20E243B54F73D0287F40B2</vt:lpwstr>
  </property>
</Properties>
</file>